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9F504" w14:textId="4F3CCBF1" w:rsidR="002A3FDA" w:rsidRDefault="00DB3916" w:rsidP="002A3FDA">
      <w:pPr>
        <w:pStyle w:val="Title"/>
        <w:rPr>
          <w:b/>
          <w:lang w:val="en-AU"/>
        </w:rPr>
      </w:pPr>
      <w:bookmarkStart w:id="0" w:name="_Hlk526330835"/>
      <w:bookmarkStart w:id="1" w:name="_GoBack"/>
      <w:r>
        <w:rPr>
          <w:noProof/>
        </w:rPr>
        <w:drawing>
          <wp:anchor distT="0" distB="0" distL="114300" distR="114300" simplePos="0" relativeHeight="251669504" behindDoc="0" locked="0" layoutInCell="1" allowOverlap="1" wp14:anchorId="6F023311" wp14:editId="4DF34E75">
            <wp:simplePos x="0" y="0"/>
            <wp:positionH relativeFrom="margin">
              <wp:align>left</wp:align>
            </wp:positionH>
            <wp:positionV relativeFrom="margin">
              <wp:align>top</wp:align>
            </wp:positionV>
            <wp:extent cx="6480000" cy="1368770"/>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ge _6_Header.png"/>
                    <pic:cNvPicPr/>
                  </pic:nvPicPr>
                  <pic:blipFill>
                    <a:blip r:embed="rId8">
                      <a:extLst>
                        <a:ext uri="{28A0092B-C50C-407E-A947-70E740481C1C}">
                          <a14:useLocalDpi xmlns:a14="http://schemas.microsoft.com/office/drawing/2010/main" val="0"/>
                        </a:ext>
                      </a:extLst>
                    </a:blip>
                    <a:stretch>
                      <a:fillRect/>
                    </a:stretch>
                  </pic:blipFill>
                  <pic:spPr>
                    <a:xfrm>
                      <a:off x="0" y="0"/>
                      <a:ext cx="6480000" cy="1368770"/>
                    </a:xfrm>
                    <a:prstGeom prst="rect">
                      <a:avLst/>
                    </a:prstGeom>
                  </pic:spPr>
                </pic:pic>
              </a:graphicData>
            </a:graphic>
            <wp14:sizeRelH relativeFrom="margin">
              <wp14:pctWidth>0</wp14:pctWidth>
            </wp14:sizeRelH>
            <wp14:sizeRelV relativeFrom="margin">
              <wp14:pctHeight>0</wp14:pctHeight>
            </wp14:sizeRelV>
          </wp:anchor>
        </w:drawing>
      </w:r>
      <w:bookmarkEnd w:id="1"/>
    </w:p>
    <w:p w14:paraId="7CA99F5F" w14:textId="77777777" w:rsidR="002A3FDA" w:rsidRDefault="002A3FDA" w:rsidP="00FD6270">
      <w:pPr>
        <w:rPr>
          <w:b/>
          <w:lang w:val="en-AU"/>
        </w:rPr>
      </w:pPr>
    </w:p>
    <w:p w14:paraId="125408B5" w14:textId="77777777" w:rsidR="002A3FDA" w:rsidRDefault="002A3FDA" w:rsidP="00FD6270">
      <w:pPr>
        <w:rPr>
          <w:b/>
          <w:lang w:val="en-AU"/>
        </w:rPr>
      </w:pPr>
    </w:p>
    <w:p w14:paraId="3CDED1B5" w14:textId="77777777" w:rsidR="002A3FDA" w:rsidRDefault="002A3FDA" w:rsidP="00FD6270">
      <w:pPr>
        <w:rPr>
          <w:b/>
          <w:lang w:val="en-AU"/>
        </w:rPr>
      </w:pPr>
    </w:p>
    <w:p w14:paraId="4B1FF14F" w14:textId="77777777" w:rsidR="002A3FDA" w:rsidRDefault="002A3FDA" w:rsidP="00FD6270">
      <w:pPr>
        <w:rPr>
          <w:i/>
          <w:sz w:val="22"/>
          <w:szCs w:val="20"/>
          <w:lang w:val="en-AU"/>
        </w:rPr>
      </w:pPr>
    </w:p>
    <w:p w14:paraId="23793466" w14:textId="77777777" w:rsidR="002A3FDA" w:rsidRDefault="002A3FDA" w:rsidP="00FD6270">
      <w:pPr>
        <w:rPr>
          <w:i/>
          <w:sz w:val="22"/>
          <w:szCs w:val="20"/>
          <w:lang w:val="en-AU"/>
        </w:rPr>
      </w:pPr>
    </w:p>
    <w:p w14:paraId="7BDBF894" w14:textId="5CD92B2A" w:rsidR="002A3FDA" w:rsidRDefault="00E008BF" w:rsidP="00FD6270">
      <w:pPr>
        <w:rPr>
          <w:i/>
          <w:sz w:val="22"/>
          <w:szCs w:val="20"/>
          <w:lang w:val="en-AU"/>
        </w:rPr>
      </w:pPr>
      <w:r>
        <w:rPr>
          <w:b/>
          <w:noProof/>
          <w:lang w:val="en-AU"/>
        </w:rPr>
        <mc:AlternateContent>
          <mc:Choice Requires="wps">
            <w:drawing>
              <wp:anchor distT="0" distB="0" distL="114300" distR="114300" simplePos="0" relativeHeight="251668480" behindDoc="1" locked="0" layoutInCell="1" allowOverlap="1" wp14:anchorId="1898EBC7" wp14:editId="01C37655">
                <wp:simplePos x="0" y="0"/>
                <wp:positionH relativeFrom="margin">
                  <wp:posOffset>0</wp:posOffset>
                </wp:positionH>
                <wp:positionV relativeFrom="paragraph">
                  <wp:posOffset>18415</wp:posOffset>
                </wp:positionV>
                <wp:extent cx="6479540" cy="719455"/>
                <wp:effectExtent l="0" t="0" r="0" b="4445"/>
                <wp:wrapNone/>
                <wp:docPr id="6" name="Rectangle 6"/>
                <wp:cNvGraphicFramePr/>
                <a:graphic xmlns:a="http://schemas.openxmlformats.org/drawingml/2006/main">
                  <a:graphicData uri="http://schemas.microsoft.com/office/word/2010/wordprocessingShape">
                    <wps:wsp>
                      <wps:cNvSpPr/>
                      <wps:spPr>
                        <a:xfrm>
                          <a:off x="0" y="0"/>
                          <a:ext cx="6479540" cy="719455"/>
                        </a:xfrm>
                        <a:prstGeom prst="rect">
                          <a:avLst/>
                        </a:prstGeom>
                        <a:solidFill>
                          <a:srgbClr val="79B6E3">
                            <a:alpha val="2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9317" id="Rectangle 6" o:spid="_x0000_s1026" style="position:absolute;margin-left:0;margin-top:1.45pt;width:510.2pt;height:56.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" fillcolor="#79b6e3" stroked="f">
                <v:fill opacity="13107f"/>
                <w10:wrap anchorx="margin"/>
              </v:rect>
            </w:pict>
          </mc:Fallback>
        </mc:AlternateContent>
      </w:r>
    </w:p>
    <w:p w14:paraId="1BAE4F38" w14:textId="11C49BAD" w:rsidR="00DB1310" w:rsidRDefault="00DB1310" w:rsidP="00E008BF">
      <w:pPr>
        <w:ind w:left="993"/>
        <w:rPr>
          <w:rFonts w:cstheme="minorHAnsi"/>
          <w:lang w:val="en-AU"/>
        </w:rPr>
      </w:pPr>
      <w:bookmarkStart w:id="2" w:name="_Hlk523765818"/>
      <w:r w:rsidRPr="00DB1310">
        <w:rPr>
          <w:noProof/>
          <w:sz w:val="18"/>
        </w:rPr>
        <w:drawing>
          <wp:anchor distT="0" distB="0" distL="114300" distR="114300" simplePos="0" relativeHeight="251671552" behindDoc="1" locked="0" layoutInCell="1" allowOverlap="1" wp14:anchorId="573FE4D4" wp14:editId="5C8EF06A">
            <wp:simplePos x="0" y="0"/>
            <wp:positionH relativeFrom="margin">
              <wp:posOffset>104140</wp:posOffset>
            </wp:positionH>
            <wp:positionV relativeFrom="paragraph">
              <wp:posOffset>14605</wp:posOffset>
            </wp:positionV>
            <wp:extent cx="359410" cy="359410"/>
            <wp:effectExtent l="0" t="0" r="0" b="2540"/>
            <wp:wrapTight wrapText="bothSides">
              <wp:wrapPolygon edited="0">
                <wp:start x="1145" y="0"/>
                <wp:lineTo x="1145" y="20608"/>
                <wp:lineTo x="19463" y="20608"/>
                <wp:lineTo x="19463" y="0"/>
                <wp:lineTo x="1145" y="0"/>
              </wp:wrapPolygon>
            </wp:wrapTight>
            <wp:docPr id="1" name="Graphic 1"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list_LT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DB1310">
        <w:rPr>
          <w:rFonts w:cstheme="minorHAnsi"/>
          <w:lang w:val="en-AU"/>
        </w:rPr>
        <w:t xml:space="preserve">Use this checklist to identify skills </w:t>
      </w:r>
      <w:r w:rsidR="00E358C4">
        <w:rPr>
          <w:rFonts w:cstheme="minorHAnsi"/>
          <w:lang w:val="en-AU"/>
        </w:rPr>
        <w:t>the</w:t>
      </w:r>
      <w:r w:rsidRPr="00DB1310">
        <w:rPr>
          <w:rFonts w:cstheme="minorHAnsi"/>
          <w:lang w:val="en-AU"/>
        </w:rPr>
        <w:t xml:space="preserve"> young person already has, and those areas </w:t>
      </w:r>
      <w:r w:rsidR="00A43954">
        <w:rPr>
          <w:rFonts w:cstheme="minorHAnsi"/>
          <w:lang w:val="en-AU"/>
        </w:rPr>
        <w:t>where</w:t>
      </w:r>
      <w:r w:rsidRPr="00DB1310">
        <w:rPr>
          <w:rFonts w:cstheme="minorHAnsi"/>
          <w:lang w:val="en-AU"/>
        </w:rPr>
        <w:t xml:space="preserve"> you may need to help </w:t>
      </w:r>
      <w:r w:rsidR="00A43954">
        <w:rPr>
          <w:rFonts w:cstheme="minorHAnsi"/>
          <w:lang w:val="en-AU"/>
        </w:rPr>
        <w:t xml:space="preserve">them to </w:t>
      </w:r>
      <w:r w:rsidRPr="00DB1310">
        <w:rPr>
          <w:rFonts w:cstheme="minorHAnsi"/>
          <w:lang w:val="en-AU"/>
        </w:rPr>
        <w:t>prepare for the move to new services.</w:t>
      </w:r>
    </w:p>
    <w:p w14:paraId="216F389F" w14:textId="77777777" w:rsidR="00100D90" w:rsidRPr="00DB1310" w:rsidRDefault="00100D90" w:rsidP="00FD6270">
      <w:pPr>
        <w:ind w:left="993" w:right="276"/>
        <w:rPr>
          <w:rFonts w:cstheme="minorHAnsi"/>
          <w:lang w:val="en-AU"/>
        </w:rPr>
      </w:pPr>
    </w:p>
    <w:p w14:paraId="0921CD12" w14:textId="665A3C23" w:rsidR="00DB1310" w:rsidRDefault="00DB1310" w:rsidP="00FD6270"/>
    <w:p w14:paraId="2EC1F471" w14:textId="77777777" w:rsidR="00100D90" w:rsidRDefault="00100D90" w:rsidP="00FD6270"/>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66"/>
        <w:gridCol w:w="941"/>
        <w:gridCol w:w="941"/>
        <w:gridCol w:w="2941"/>
      </w:tblGrid>
      <w:tr w:rsidR="00404D3D" w:rsidRPr="001F67F2" w14:paraId="64C3B9B1" w14:textId="77777777" w:rsidTr="00E008BF">
        <w:trPr>
          <w:cantSplit/>
          <w:trHeight w:val="567"/>
          <w:tblHeader/>
        </w:trPr>
        <w:tc>
          <w:tcPr>
            <w:tcW w:w="2633" w:type="pct"/>
            <w:tcBorders>
              <w:top w:val="dotted" w:sz="4" w:space="0" w:color="003E6A" w:themeColor="text2"/>
              <w:left w:val="dotted" w:sz="4" w:space="0" w:color="003E6A" w:themeColor="text2"/>
              <w:bottom w:val="dotted" w:sz="4" w:space="0" w:color="003E6A" w:themeColor="text2"/>
              <w:right w:val="dotted" w:sz="4" w:space="0" w:color="003E6A" w:themeColor="text2"/>
            </w:tcBorders>
            <w:shd w:val="clear" w:color="auto" w:fill="003E6A" w:themeFill="text2"/>
            <w:vAlign w:val="center"/>
          </w:tcPr>
          <w:p w14:paraId="67A17F15" w14:textId="03D1B5AC" w:rsidR="00404D3D" w:rsidRPr="006C035F" w:rsidRDefault="00404D3D" w:rsidP="00FD6270">
            <w:pPr>
              <w:tabs>
                <w:tab w:val="left" w:pos="945"/>
              </w:tabs>
              <w:rPr>
                <w:rFonts w:cstheme="minorHAnsi"/>
                <w:b/>
                <w:color w:val="FFFFFF" w:themeColor="background1"/>
                <w:sz w:val="28"/>
                <w:szCs w:val="28"/>
              </w:rPr>
            </w:pPr>
            <w:bookmarkStart w:id="3" w:name="_Hlk526245079"/>
            <w:bookmarkEnd w:id="0"/>
            <w:bookmarkEnd w:id="2"/>
            <w:r>
              <w:rPr>
                <w:rFonts w:cstheme="minorHAnsi"/>
                <w:b/>
                <w:color w:val="FFFFFF" w:themeColor="background1"/>
                <w:sz w:val="28"/>
                <w:szCs w:val="28"/>
              </w:rPr>
              <w:t>Goal</w:t>
            </w:r>
          </w:p>
        </w:tc>
        <w:tc>
          <w:tcPr>
            <w:tcW w:w="462" w:type="pct"/>
            <w:tcBorders>
              <w:top w:val="dotted" w:sz="4" w:space="0" w:color="003E6A" w:themeColor="text2"/>
              <w:left w:val="dotted" w:sz="4" w:space="0" w:color="003E6A" w:themeColor="text2"/>
              <w:bottom w:val="dotted" w:sz="4" w:space="0" w:color="003E6A" w:themeColor="text2"/>
              <w:right w:val="dotted" w:sz="4" w:space="0" w:color="003E6A" w:themeColor="text2"/>
            </w:tcBorders>
            <w:shd w:val="clear" w:color="auto" w:fill="003E6A" w:themeFill="text2"/>
            <w:vAlign w:val="center"/>
          </w:tcPr>
          <w:p w14:paraId="5E62AE11" w14:textId="77777777" w:rsidR="00404D3D" w:rsidRPr="001F67F2" w:rsidRDefault="00404D3D" w:rsidP="00FD6270">
            <w:pPr>
              <w:rPr>
                <w:rFonts w:cstheme="minorHAnsi"/>
                <w:b/>
                <w:color w:val="FFFFFF" w:themeColor="background1"/>
                <w:szCs w:val="20"/>
              </w:rPr>
            </w:pPr>
            <w:r w:rsidRPr="001F67F2">
              <w:rPr>
                <w:rFonts w:cstheme="minorHAnsi"/>
                <w:b/>
                <w:color w:val="FFFFFF" w:themeColor="background1"/>
                <w:szCs w:val="20"/>
              </w:rPr>
              <w:t>Yes</w:t>
            </w:r>
          </w:p>
        </w:tc>
        <w:tc>
          <w:tcPr>
            <w:tcW w:w="462" w:type="pct"/>
            <w:tcBorders>
              <w:top w:val="dotted" w:sz="4" w:space="0" w:color="003E6A" w:themeColor="text2"/>
              <w:left w:val="dotted" w:sz="4" w:space="0" w:color="003E6A" w:themeColor="text2"/>
              <w:bottom w:val="dotted" w:sz="4" w:space="0" w:color="003E6A" w:themeColor="text2"/>
              <w:right w:val="dotted" w:sz="4" w:space="0" w:color="003E6A" w:themeColor="text2"/>
            </w:tcBorders>
            <w:shd w:val="clear" w:color="auto" w:fill="003E6A" w:themeFill="text2"/>
            <w:vAlign w:val="center"/>
          </w:tcPr>
          <w:p w14:paraId="321D00AA" w14:textId="681397D2" w:rsidR="00404D3D" w:rsidRPr="001F67F2" w:rsidRDefault="00404D3D" w:rsidP="00FD6270">
            <w:pPr>
              <w:rPr>
                <w:rFonts w:cstheme="minorHAnsi"/>
                <w:b/>
                <w:color w:val="FFFFFF" w:themeColor="background1"/>
                <w:szCs w:val="20"/>
              </w:rPr>
            </w:pPr>
            <w:r>
              <w:rPr>
                <w:rFonts w:cstheme="minorHAnsi"/>
                <w:b/>
                <w:color w:val="FFFFFF" w:themeColor="background1"/>
                <w:szCs w:val="20"/>
              </w:rPr>
              <w:t>Not Yet</w:t>
            </w:r>
          </w:p>
        </w:tc>
        <w:tc>
          <w:tcPr>
            <w:tcW w:w="1443" w:type="pct"/>
            <w:tcBorders>
              <w:top w:val="dotted" w:sz="4" w:space="0" w:color="003E6A" w:themeColor="text2"/>
              <w:left w:val="dotted" w:sz="4" w:space="0" w:color="003E6A" w:themeColor="text2"/>
              <w:bottom w:val="dotted" w:sz="4" w:space="0" w:color="003E6A" w:themeColor="text2"/>
              <w:right w:val="dotted" w:sz="4" w:space="0" w:color="003E6A" w:themeColor="text2"/>
            </w:tcBorders>
            <w:shd w:val="clear" w:color="auto" w:fill="003E6A" w:themeFill="text2"/>
            <w:vAlign w:val="center"/>
          </w:tcPr>
          <w:p w14:paraId="39953281" w14:textId="37828E03" w:rsidR="00404D3D" w:rsidRPr="001F67F2" w:rsidRDefault="00404D3D" w:rsidP="00FD6270">
            <w:pPr>
              <w:jc w:val="center"/>
              <w:rPr>
                <w:rFonts w:cstheme="minorHAnsi"/>
                <w:b/>
                <w:color w:val="FFFFFF" w:themeColor="background1"/>
                <w:szCs w:val="20"/>
              </w:rPr>
            </w:pPr>
            <w:r>
              <w:rPr>
                <w:rFonts w:cstheme="minorHAnsi"/>
                <w:b/>
                <w:color w:val="FFFFFF" w:themeColor="background1"/>
                <w:szCs w:val="20"/>
              </w:rPr>
              <w:t>Notes</w:t>
            </w:r>
          </w:p>
        </w:tc>
      </w:tr>
      <w:tr w:rsidR="00FB5D8C" w:rsidRPr="00836F2B" w14:paraId="1CC8EC14" w14:textId="77777777" w:rsidTr="00E008BF">
        <w:trPr>
          <w:cantSplit/>
          <w:trHeight w:val="567"/>
        </w:trPr>
        <w:tc>
          <w:tcPr>
            <w:tcW w:w="5000" w:type="pct"/>
            <w:gridSpan w:val="4"/>
            <w:tcBorders>
              <w:top w:val="dotted" w:sz="4" w:space="0" w:color="003E6A" w:themeColor="text2"/>
            </w:tcBorders>
            <w:shd w:val="clear" w:color="auto" w:fill="79B6E3" w:themeFill="background2"/>
            <w:vAlign w:val="center"/>
          </w:tcPr>
          <w:p w14:paraId="1392CDD5" w14:textId="15358290" w:rsidR="00FB5D8C" w:rsidRPr="00836F2B" w:rsidRDefault="00FB5D8C" w:rsidP="00836F2B">
            <w:pPr>
              <w:pStyle w:val="Heading3"/>
              <w:rPr>
                <w:color w:val="003E6A" w:themeColor="text2"/>
                <w:sz w:val="22"/>
              </w:rPr>
            </w:pPr>
            <w:r w:rsidRPr="00836F2B">
              <w:rPr>
                <w:color w:val="003E6A" w:themeColor="text2"/>
                <w:sz w:val="22"/>
              </w:rPr>
              <w:t>BUILDING INDEPENDENCE</w:t>
            </w:r>
          </w:p>
        </w:tc>
      </w:tr>
      <w:tr w:rsidR="00404D3D" w:rsidRPr="00836F2B" w14:paraId="5F4C5701" w14:textId="6FFBF308" w:rsidTr="00E008BF">
        <w:trPr>
          <w:cantSplit/>
          <w:trHeight w:val="567"/>
        </w:trPr>
        <w:tc>
          <w:tcPr>
            <w:tcW w:w="2633" w:type="pct"/>
            <w:vAlign w:val="center"/>
          </w:tcPr>
          <w:p w14:paraId="63158704" w14:textId="33B3B989" w:rsidR="00404D3D" w:rsidRPr="00836F2B" w:rsidRDefault="00404D3D" w:rsidP="00E65467">
            <w:pPr>
              <w:spacing w:beforeLines="40" w:before="96" w:afterLines="40" w:after="96"/>
              <w:rPr>
                <w:szCs w:val="21"/>
              </w:rPr>
            </w:pPr>
            <w:bookmarkStart w:id="4" w:name="_Hlk526331947"/>
            <w:bookmarkEnd w:id="3"/>
            <w:r w:rsidRPr="00836F2B">
              <w:rPr>
                <w:szCs w:val="21"/>
              </w:rPr>
              <w:t>Start preparing for the move when the young person is between 12–1</w:t>
            </w:r>
            <w:r w:rsidR="00A43954">
              <w:rPr>
                <w:szCs w:val="21"/>
              </w:rPr>
              <w:t>5</w:t>
            </w:r>
            <w:r w:rsidRPr="00836F2B">
              <w:rPr>
                <w:szCs w:val="21"/>
              </w:rPr>
              <w:t xml:space="preserve"> years old (</w:t>
            </w:r>
            <w:r w:rsidRPr="00836F2B">
              <w:rPr>
                <w:i/>
                <w:szCs w:val="21"/>
              </w:rPr>
              <w:t>Transition Stage 4</w:t>
            </w:r>
            <w:r w:rsidRPr="00836F2B">
              <w:rPr>
                <w:szCs w:val="21"/>
              </w:rPr>
              <w:t>)</w:t>
            </w:r>
            <w:r>
              <w:rPr>
                <w:szCs w:val="21"/>
              </w:rPr>
              <w:t>.</w:t>
            </w:r>
          </w:p>
        </w:tc>
        <w:sdt>
          <w:sdtPr>
            <w:rPr>
              <w:szCs w:val="21"/>
            </w:rPr>
            <w:id w:val="-2012669933"/>
            <w14:checkbox>
              <w14:checked w14:val="0"/>
              <w14:checkedState w14:val="F00C" w14:font="FontAwesome"/>
              <w14:uncheckedState w14:val="0020" w14:font="FontAwesome"/>
            </w14:checkbox>
          </w:sdtPr>
          <w:sdtEndPr/>
          <w:sdtContent>
            <w:tc>
              <w:tcPr>
                <w:tcW w:w="462" w:type="pct"/>
                <w:vAlign w:val="center"/>
              </w:tcPr>
              <w:p w14:paraId="4BE996CB" w14:textId="604A3530" w:rsidR="00404D3D" w:rsidRPr="00836F2B" w:rsidRDefault="00E65467" w:rsidP="00E65467">
                <w:pPr>
                  <w:spacing w:beforeLines="40" w:before="96" w:afterLines="40" w:after="96"/>
                  <w:jc w:val="center"/>
                  <w:rPr>
                    <w:szCs w:val="21"/>
                  </w:rPr>
                </w:pPr>
                <w:r>
                  <w:rPr>
                    <w:rFonts w:ascii="FontAwesome" w:hAnsi="FontAwesome"/>
                    <w:szCs w:val="21"/>
                  </w:rPr>
                  <w:t xml:space="preserve"> </w:t>
                </w:r>
              </w:p>
            </w:tc>
          </w:sdtContent>
        </w:sdt>
        <w:sdt>
          <w:sdtPr>
            <w:rPr>
              <w:szCs w:val="21"/>
            </w:rPr>
            <w:id w:val="6719048"/>
            <w14:checkbox>
              <w14:checked w14:val="0"/>
              <w14:checkedState w14:val="F00C" w14:font="FontAwesome"/>
              <w14:uncheckedState w14:val="0020" w14:font="FontAwesome"/>
            </w14:checkbox>
          </w:sdtPr>
          <w:sdtEndPr/>
          <w:sdtContent>
            <w:tc>
              <w:tcPr>
                <w:tcW w:w="462" w:type="pct"/>
                <w:vAlign w:val="center"/>
              </w:tcPr>
              <w:p w14:paraId="2FA77C0F" w14:textId="2B1532F6" w:rsidR="00404D3D" w:rsidRPr="00836F2B" w:rsidRDefault="00E83DFA" w:rsidP="00E65467">
                <w:pPr>
                  <w:spacing w:beforeLines="40" w:before="96" w:afterLines="40" w:after="96"/>
                  <w:jc w:val="center"/>
                  <w:rPr>
                    <w:szCs w:val="21"/>
                  </w:rPr>
                </w:pPr>
                <w:r>
                  <w:rPr>
                    <w:rFonts w:ascii="FontAwesome" w:hAnsi="FontAwesome"/>
                    <w:szCs w:val="21"/>
                  </w:rPr>
                  <w:t xml:space="preserve"> </w:t>
                </w:r>
              </w:p>
            </w:tc>
          </w:sdtContent>
        </w:sdt>
        <w:tc>
          <w:tcPr>
            <w:tcW w:w="1443" w:type="pct"/>
            <w:vAlign w:val="center"/>
          </w:tcPr>
          <w:p w14:paraId="474F128E" w14:textId="3144F385" w:rsidR="00404D3D" w:rsidRPr="00836F2B" w:rsidRDefault="00404D3D" w:rsidP="00E65467">
            <w:pPr>
              <w:spacing w:beforeLines="40" w:before="96" w:afterLines="40" w:after="96" w:line="276" w:lineRule="auto"/>
              <w:rPr>
                <w:szCs w:val="21"/>
              </w:rPr>
            </w:pPr>
          </w:p>
        </w:tc>
      </w:tr>
      <w:tr w:rsidR="00404D3D" w:rsidRPr="00836F2B" w14:paraId="43AEAC9F" w14:textId="77777777" w:rsidTr="00E008BF">
        <w:trPr>
          <w:cantSplit/>
          <w:trHeight w:val="567"/>
        </w:trPr>
        <w:tc>
          <w:tcPr>
            <w:tcW w:w="2633" w:type="pct"/>
            <w:vAlign w:val="center"/>
          </w:tcPr>
          <w:p w14:paraId="6FD1A8B9" w14:textId="3918ADE1" w:rsidR="00404D3D" w:rsidRPr="00836F2B" w:rsidRDefault="00404D3D" w:rsidP="00E65467">
            <w:pPr>
              <w:spacing w:beforeLines="40" w:before="96" w:afterLines="40" w:after="96"/>
            </w:pPr>
            <w:r w:rsidRPr="00836F2B">
              <w:t>Address the young person first in consultations, before their family/caregivers. Encourage the young person to ask questions. Do this during the first half of the consultation, when their attention is likely to be most focused</w:t>
            </w:r>
            <w:r>
              <w:t>.</w:t>
            </w:r>
          </w:p>
        </w:tc>
        <w:sdt>
          <w:sdtPr>
            <w:rPr>
              <w:szCs w:val="21"/>
            </w:rPr>
            <w:id w:val="1213153215"/>
            <w14:checkbox>
              <w14:checked w14:val="0"/>
              <w14:checkedState w14:val="F00C" w14:font="FontAwesome"/>
              <w14:uncheckedState w14:val="0020" w14:font="FontAwesome"/>
            </w14:checkbox>
          </w:sdtPr>
          <w:sdtEndPr/>
          <w:sdtContent>
            <w:tc>
              <w:tcPr>
                <w:tcW w:w="462" w:type="pct"/>
                <w:vAlign w:val="center"/>
              </w:tcPr>
              <w:p w14:paraId="1A585609" w14:textId="6F0F7523"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sdt>
          <w:sdtPr>
            <w:rPr>
              <w:szCs w:val="21"/>
            </w:rPr>
            <w:id w:val="-1955850973"/>
            <w14:checkbox>
              <w14:checked w14:val="0"/>
              <w14:checkedState w14:val="F00C" w14:font="FontAwesome"/>
              <w14:uncheckedState w14:val="0020" w14:font="FontAwesome"/>
            </w14:checkbox>
          </w:sdtPr>
          <w:sdtEndPr/>
          <w:sdtContent>
            <w:tc>
              <w:tcPr>
                <w:tcW w:w="462" w:type="pct"/>
                <w:vAlign w:val="center"/>
              </w:tcPr>
              <w:p w14:paraId="49E95157" w14:textId="1BEA2B05"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tc>
          <w:tcPr>
            <w:tcW w:w="1443" w:type="pct"/>
            <w:vAlign w:val="center"/>
          </w:tcPr>
          <w:p w14:paraId="5942BC50" w14:textId="16CB8FCC" w:rsidR="00404D3D" w:rsidRPr="00836F2B" w:rsidRDefault="00404D3D" w:rsidP="00E65467">
            <w:pPr>
              <w:spacing w:beforeLines="40" w:before="96" w:afterLines="40" w:after="96" w:line="276" w:lineRule="auto"/>
              <w:rPr>
                <w:szCs w:val="21"/>
              </w:rPr>
            </w:pPr>
          </w:p>
        </w:tc>
      </w:tr>
      <w:tr w:rsidR="00404D3D" w:rsidRPr="00836F2B" w14:paraId="6586144E" w14:textId="77777777" w:rsidTr="00E008BF">
        <w:trPr>
          <w:cantSplit/>
          <w:trHeight w:val="567"/>
        </w:trPr>
        <w:tc>
          <w:tcPr>
            <w:tcW w:w="2633" w:type="pct"/>
            <w:vAlign w:val="center"/>
          </w:tcPr>
          <w:p w14:paraId="1F2126E8" w14:textId="7FE98CC2" w:rsidR="00404D3D" w:rsidRPr="00836F2B" w:rsidRDefault="00404D3D" w:rsidP="00E65467">
            <w:pPr>
              <w:spacing w:beforeLines="40" w:before="96" w:afterLines="40" w:after="96"/>
              <w:rPr>
                <w:szCs w:val="21"/>
              </w:rPr>
            </w:pPr>
            <w:r w:rsidRPr="00836F2B">
              <w:rPr>
                <w:szCs w:val="21"/>
              </w:rPr>
              <w:t>See the young person on their own for part of the consultation</w:t>
            </w:r>
            <w:r>
              <w:rPr>
                <w:szCs w:val="21"/>
              </w:rPr>
              <w:t>.</w:t>
            </w:r>
          </w:p>
        </w:tc>
        <w:sdt>
          <w:sdtPr>
            <w:rPr>
              <w:szCs w:val="21"/>
            </w:rPr>
            <w:id w:val="2115639816"/>
            <w14:checkbox>
              <w14:checked w14:val="0"/>
              <w14:checkedState w14:val="F00C" w14:font="FontAwesome"/>
              <w14:uncheckedState w14:val="0020" w14:font="FontAwesome"/>
            </w14:checkbox>
          </w:sdtPr>
          <w:sdtEndPr/>
          <w:sdtContent>
            <w:tc>
              <w:tcPr>
                <w:tcW w:w="462" w:type="pct"/>
                <w:vAlign w:val="center"/>
              </w:tcPr>
              <w:p w14:paraId="4C260AC9" w14:textId="75019448"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sdt>
          <w:sdtPr>
            <w:rPr>
              <w:szCs w:val="21"/>
            </w:rPr>
            <w:id w:val="50503617"/>
            <w14:checkbox>
              <w14:checked w14:val="0"/>
              <w14:checkedState w14:val="F00C" w14:font="FontAwesome"/>
              <w14:uncheckedState w14:val="0020" w14:font="FontAwesome"/>
            </w14:checkbox>
          </w:sdtPr>
          <w:sdtEndPr/>
          <w:sdtContent>
            <w:tc>
              <w:tcPr>
                <w:tcW w:w="462" w:type="pct"/>
                <w:vAlign w:val="center"/>
              </w:tcPr>
              <w:p w14:paraId="6A78ADBD" w14:textId="09228E94"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tc>
          <w:tcPr>
            <w:tcW w:w="1443" w:type="pct"/>
            <w:vAlign w:val="center"/>
          </w:tcPr>
          <w:p w14:paraId="55DE4F46" w14:textId="4D338299" w:rsidR="00404D3D" w:rsidRPr="00836F2B" w:rsidRDefault="00404D3D" w:rsidP="00E65467">
            <w:pPr>
              <w:spacing w:beforeLines="40" w:before="96" w:afterLines="40" w:after="96" w:line="276" w:lineRule="auto"/>
              <w:rPr>
                <w:szCs w:val="21"/>
              </w:rPr>
            </w:pPr>
          </w:p>
        </w:tc>
      </w:tr>
      <w:tr w:rsidR="00404D3D" w:rsidRPr="00836F2B" w14:paraId="0C4ACBCF" w14:textId="77777777" w:rsidTr="00E008BF">
        <w:trPr>
          <w:cantSplit/>
          <w:trHeight w:val="567"/>
        </w:trPr>
        <w:tc>
          <w:tcPr>
            <w:tcW w:w="2633" w:type="pct"/>
            <w:vAlign w:val="center"/>
          </w:tcPr>
          <w:p w14:paraId="63C5F224" w14:textId="54893C68" w:rsidR="00404D3D" w:rsidRPr="00836F2B" w:rsidRDefault="00404D3D" w:rsidP="00E65467">
            <w:pPr>
              <w:spacing w:beforeLines="40" w:before="96" w:afterLines="40" w:after="96"/>
              <w:rPr>
                <w:szCs w:val="21"/>
              </w:rPr>
            </w:pPr>
            <w:r w:rsidRPr="00836F2B">
              <w:rPr>
                <w:szCs w:val="21"/>
              </w:rPr>
              <w:t xml:space="preserve">Coach the young person to learn about their condition and care so that they can manage </w:t>
            </w:r>
            <w:r w:rsidR="002A03C3">
              <w:rPr>
                <w:szCs w:val="21"/>
              </w:rPr>
              <w:t>autonomously</w:t>
            </w:r>
            <w:r w:rsidRPr="00836F2B">
              <w:rPr>
                <w:szCs w:val="21"/>
              </w:rPr>
              <w:t>, to the best of their ability</w:t>
            </w:r>
            <w:r w:rsidR="002A03C3">
              <w:rPr>
                <w:szCs w:val="21"/>
              </w:rPr>
              <w:t>.</w:t>
            </w:r>
          </w:p>
        </w:tc>
        <w:sdt>
          <w:sdtPr>
            <w:rPr>
              <w:szCs w:val="21"/>
            </w:rPr>
            <w:id w:val="-1320886251"/>
            <w14:checkbox>
              <w14:checked w14:val="0"/>
              <w14:checkedState w14:val="F00C" w14:font="FontAwesome"/>
              <w14:uncheckedState w14:val="0020" w14:font="FontAwesome"/>
            </w14:checkbox>
          </w:sdtPr>
          <w:sdtEndPr/>
          <w:sdtContent>
            <w:tc>
              <w:tcPr>
                <w:tcW w:w="462" w:type="pct"/>
                <w:vAlign w:val="center"/>
              </w:tcPr>
              <w:p w14:paraId="7C260EA7" w14:textId="7704E71B"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sdt>
          <w:sdtPr>
            <w:rPr>
              <w:szCs w:val="21"/>
            </w:rPr>
            <w:id w:val="461933681"/>
            <w14:checkbox>
              <w14:checked w14:val="0"/>
              <w14:checkedState w14:val="F00C" w14:font="FontAwesome"/>
              <w14:uncheckedState w14:val="0020" w14:font="FontAwesome"/>
            </w14:checkbox>
          </w:sdtPr>
          <w:sdtEndPr/>
          <w:sdtContent>
            <w:tc>
              <w:tcPr>
                <w:tcW w:w="462" w:type="pct"/>
                <w:vAlign w:val="center"/>
              </w:tcPr>
              <w:p w14:paraId="5B0D1514" w14:textId="15557BD7"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tc>
          <w:tcPr>
            <w:tcW w:w="1443" w:type="pct"/>
            <w:vAlign w:val="center"/>
          </w:tcPr>
          <w:p w14:paraId="3BE727F2" w14:textId="62EEBF19" w:rsidR="00404D3D" w:rsidRPr="00836F2B" w:rsidRDefault="00404D3D" w:rsidP="00E65467">
            <w:pPr>
              <w:spacing w:beforeLines="40" w:before="96" w:afterLines="40" w:after="96" w:line="276" w:lineRule="auto"/>
              <w:rPr>
                <w:szCs w:val="21"/>
              </w:rPr>
            </w:pPr>
          </w:p>
        </w:tc>
      </w:tr>
      <w:tr w:rsidR="00E65467" w:rsidRPr="00836F2B" w14:paraId="1CAE3530" w14:textId="77777777" w:rsidTr="00E008BF">
        <w:trPr>
          <w:cantSplit/>
          <w:trHeight w:val="567"/>
        </w:trPr>
        <w:tc>
          <w:tcPr>
            <w:tcW w:w="2633" w:type="pct"/>
            <w:vAlign w:val="center"/>
          </w:tcPr>
          <w:p w14:paraId="2C798D8E" w14:textId="3DC9EDB5" w:rsidR="00E65467" w:rsidRPr="00836F2B" w:rsidRDefault="00E65467" w:rsidP="00E65467">
            <w:pPr>
              <w:spacing w:beforeLines="40" w:before="96" w:afterLines="40" w:after="96"/>
              <w:rPr>
                <w:szCs w:val="21"/>
              </w:rPr>
            </w:pPr>
            <w:r w:rsidRPr="00836F2B">
              <w:rPr>
                <w:szCs w:val="21"/>
              </w:rPr>
              <w:t>Do a psychosocial assessment (e.g. HEEADSSS) to identify any issues which may impact on ability to follow their care plan</w:t>
            </w:r>
            <w:r>
              <w:rPr>
                <w:szCs w:val="21"/>
              </w:rPr>
              <w:t>.</w:t>
            </w:r>
          </w:p>
        </w:tc>
        <w:sdt>
          <w:sdtPr>
            <w:rPr>
              <w:szCs w:val="21"/>
            </w:rPr>
            <w:id w:val="608550079"/>
            <w14:checkbox>
              <w14:checked w14:val="0"/>
              <w14:checkedState w14:val="F00C" w14:font="FontAwesome"/>
              <w14:uncheckedState w14:val="0020" w14:font="FontAwesome"/>
            </w14:checkbox>
          </w:sdtPr>
          <w:sdtEndPr/>
          <w:sdtContent>
            <w:tc>
              <w:tcPr>
                <w:tcW w:w="462" w:type="pct"/>
                <w:vAlign w:val="center"/>
              </w:tcPr>
              <w:p w14:paraId="33633CDF" w14:textId="2AE0AC76" w:rsidR="00E65467" w:rsidRPr="00836F2B" w:rsidRDefault="00E65467" w:rsidP="00E65467">
                <w:pPr>
                  <w:spacing w:beforeLines="40" w:before="96" w:afterLines="40" w:after="96"/>
                  <w:jc w:val="center"/>
                  <w:rPr>
                    <w:szCs w:val="21"/>
                  </w:rPr>
                </w:pPr>
                <w:r>
                  <w:rPr>
                    <w:rFonts w:ascii="FontAwesome" w:hAnsi="FontAwesome"/>
                    <w:szCs w:val="21"/>
                  </w:rPr>
                  <w:t xml:space="preserve"> </w:t>
                </w:r>
              </w:p>
            </w:tc>
          </w:sdtContent>
        </w:sdt>
        <w:sdt>
          <w:sdtPr>
            <w:rPr>
              <w:szCs w:val="21"/>
            </w:rPr>
            <w:id w:val="385455115"/>
            <w14:checkbox>
              <w14:checked w14:val="0"/>
              <w14:checkedState w14:val="F00C" w14:font="FontAwesome"/>
              <w14:uncheckedState w14:val="0020" w14:font="FontAwesome"/>
            </w14:checkbox>
          </w:sdtPr>
          <w:sdtEndPr/>
          <w:sdtContent>
            <w:tc>
              <w:tcPr>
                <w:tcW w:w="462" w:type="pct"/>
                <w:vAlign w:val="center"/>
              </w:tcPr>
              <w:p w14:paraId="0122F3DC" w14:textId="65197E3B" w:rsidR="00E65467" w:rsidRPr="00836F2B" w:rsidRDefault="00E65467" w:rsidP="00E65467">
                <w:pPr>
                  <w:spacing w:beforeLines="40" w:before="96" w:afterLines="40" w:after="96"/>
                  <w:jc w:val="center"/>
                  <w:rPr>
                    <w:szCs w:val="21"/>
                  </w:rPr>
                </w:pPr>
                <w:r>
                  <w:rPr>
                    <w:rFonts w:ascii="FontAwesome" w:hAnsi="FontAwesome"/>
                    <w:szCs w:val="21"/>
                  </w:rPr>
                  <w:t xml:space="preserve"> </w:t>
                </w:r>
              </w:p>
            </w:tc>
          </w:sdtContent>
        </w:sdt>
        <w:tc>
          <w:tcPr>
            <w:tcW w:w="1443" w:type="pct"/>
            <w:vAlign w:val="center"/>
          </w:tcPr>
          <w:p w14:paraId="4E3853C1" w14:textId="369A6995" w:rsidR="00E65467" w:rsidRPr="00836F2B" w:rsidRDefault="00E65467" w:rsidP="00E65467">
            <w:pPr>
              <w:spacing w:beforeLines="40" w:before="96" w:afterLines="40" w:after="96" w:line="276" w:lineRule="auto"/>
              <w:rPr>
                <w:szCs w:val="21"/>
              </w:rPr>
            </w:pPr>
          </w:p>
        </w:tc>
      </w:tr>
      <w:tr w:rsidR="00404D3D" w:rsidRPr="00836F2B" w14:paraId="25369F25" w14:textId="77777777" w:rsidTr="00E008BF">
        <w:trPr>
          <w:cantSplit/>
          <w:trHeight w:val="567"/>
        </w:trPr>
        <w:tc>
          <w:tcPr>
            <w:tcW w:w="2633" w:type="pct"/>
            <w:vAlign w:val="center"/>
          </w:tcPr>
          <w:p w14:paraId="623B45AE" w14:textId="0CD5FECC" w:rsidR="00404D3D" w:rsidRPr="00836F2B" w:rsidRDefault="00404D3D" w:rsidP="00E65467">
            <w:pPr>
              <w:spacing w:beforeLines="40" w:before="96" w:afterLines="40" w:after="96"/>
              <w:rPr>
                <w:szCs w:val="21"/>
              </w:rPr>
            </w:pPr>
            <w:r w:rsidRPr="00836F2B">
              <w:rPr>
                <w:szCs w:val="21"/>
              </w:rPr>
              <w:t>When the young person turns 1</w:t>
            </w:r>
            <w:r w:rsidR="00E65467">
              <w:rPr>
                <w:szCs w:val="21"/>
              </w:rPr>
              <w:t>5</w:t>
            </w:r>
            <w:r w:rsidRPr="00836F2B">
              <w:rPr>
                <w:szCs w:val="21"/>
              </w:rPr>
              <w:t>, copy them and their general practitioner (GP) into all clinical correspondence.</w:t>
            </w:r>
          </w:p>
        </w:tc>
        <w:sdt>
          <w:sdtPr>
            <w:rPr>
              <w:szCs w:val="21"/>
            </w:rPr>
            <w:id w:val="277460606"/>
            <w14:checkbox>
              <w14:checked w14:val="0"/>
              <w14:checkedState w14:val="F00C" w14:font="FontAwesome"/>
              <w14:uncheckedState w14:val="0020" w14:font="FontAwesome"/>
            </w14:checkbox>
          </w:sdtPr>
          <w:sdtEndPr/>
          <w:sdtContent>
            <w:tc>
              <w:tcPr>
                <w:tcW w:w="462" w:type="pct"/>
                <w:vAlign w:val="center"/>
              </w:tcPr>
              <w:p w14:paraId="20399DD5" w14:textId="32FD97D5"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sdt>
          <w:sdtPr>
            <w:rPr>
              <w:szCs w:val="21"/>
            </w:rPr>
            <w:id w:val="1008257459"/>
            <w14:checkbox>
              <w14:checked w14:val="0"/>
              <w14:checkedState w14:val="F00C" w14:font="FontAwesome"/>
              <w14:uncheckedState w14:val="0020" w14:font="FontAwesome"/>
            </w14:checkbox>
          </w:sdtPr>
          <w:sdtEndPr/>
          <w:sdtContent>
            <w:tc>
              <w:tcPr>
                <w:tcW w:w="462" w:type="pct"/>
                <w:vAlign w:val="center"/>
              </w:tcPr>
              <w:p w14:paraId="5D68B74A" w14:textId="25540A9B"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tc>
          <w:tcPr>
            <w:tcW w:w="1443" w:type="pct"/>
            <w:vAlign w:val="center"/>
          </w:tcPr>
          <w:p w14:paraId="16ED1CD9" w14:textId="26017030" w:rsidR="00404D3D" w:rsidRPr="00836F2B" w:rsidRDefault="00404D3D" w:rsidP="00E65467">
            <w:pPr>
              <w:spacing w:beforeLines="40" w:before="96" w:afterLines="40" w:after="96" w:line="276" w:lineRule="auto"/>
              <w:rPr>
                <w:szCs w:val="21"/>
              </w:rPr>
            </w:pPr>
          </w:p>
        </w:tc>
      </w:tr>
      <w:tr w:rsidR="00404D3D" w:rsidRPr="00836F2B" w14:paraId="1F87EADC" w14:textId="77777777" w:rsidTr="00E008BF">
        <w:trPr>
          <w:cantSplit/>
          <w:trHeight w:val="567"/>
        </w:trPr>
        <w:tc>
          <w:tcPr>
            <w:tcW w:w="2633" w:type="pct"/>
            <w:vAlign w:val="center"/>
          </w:tcPr>
          <w:p w14:paraId="72B9EC07" w14:textId="06B113A5" w:rsidR="00404D3D" w:rsidRPr="00836F2B" w:rsidRDefault="00404D3D" w:rsidP="00E65467">
            <w:pPr>
              <w:spacing w:beforeLines="40" w:before="96" w:afterLines="40" w:after="96"/>
              <w:rPr>
                <w:szCs w:val="21"/>
              </w:rPr>
            </w:pPr>
            <w:r w:rsidRPr="00836F2B">
              <w:rPr>
                <w:szCs w:val="21"/>
              </w:rPr>
              <w:t>Encourage the young person to keep copies of their clinic letters and health record</w:t>
            </w:r>
            <w:r>
              <w:rPr>
                <w:szCs w:val="21"/>
              </w:rPr>
              <w:t>.</w:t>
            </w:r>
          </w:p>
        </w:tc>
        <w:sdt>
          <w:sdtPr>
            <w:rPr>
              <w:szCs w:val="21"/>
            </w:rPr>
            <w:id w:val="-1723670667"/>
            <w14:checkbox>
              <w14:checked w14:val="0"/>
              <w14:checkedState w14:val="F00C" w14:font="FontAwesome"/>
              <w14:uncheckedState w14:val="0020" w14:font="FontAwesome"/>
            </w14:checkbox>
          </w:sdtPr>
          <w:sdtEndPr/>
          <w:sdtContent>
            <w:tc>
              <w:tcPr>
                <w:tcW w:w="462" w:type="pct"/>
                <w:vAlign w:val="center"/>
              </w:tcPr>
              <w:p w14:paraId="16E6FC74" w14:textId="53AD977F"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sdt>
          <w:sdtPr>
            <w:rPr>
              <w:szCs w:val="21"/>
            </w:rPr>
            <w:id w:val="1386452922"/>
            <w14:checkbox>
              <w14:checked w14:val="0"/>
              <w14:checkedState w14:val="F00C" w14:font="FontAwesome"/>
              <w14:uncheckedState w14:val="0020" w14:font="FontAwesome"/>
            </w14:checkbox>
          </w:sdtPr>
          <w:sdtEndPr/>
          <w:sdtContent>
            <w:tc>
              <w:tcPr>
                <w:tcW w:w="462" w:type="pct"/>
                <w:vAlign w:val="center"/>
              </w:tcPr>
              <w:p w14:paraId="366FAD88" w14:textId="10879578"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tc>
          <w:tcPr>
            <w:tcW w:w="1443" w:type="pct"/>
            <w:vAlign w:val="center"/>
          </w:tcPr>
          <w:p w14:paraId="61A0B783" w14:textId="26A8057B" w:rsidR="00404D3D" w:rsidRPr="00836F2B" w:rsidRDefault="00404D3D" w:rsidP="00E65467">
            <w:pPr>
              <w:spacing w:beforeLines="40" w:before="96" w:afterLines="40" w:after="96" w:line="276" w:lineRule="auto"/>
              <w:rPr>
                <w:szCs w:val="21"/>
              </w:rPr>
            </w:pPr>
          </w:p>
        </w:tc>
      </w:tr>
      <w:tr w:rsidR="00404D3D" w:rsidRPr="00836F2B" w14:paraId="0A9E725C" w14:textId="77777777" w:rsidTr="00E008BF">
        <w:trPr>
          <w:cantSplit/>
          <w:trHeight w:val="567"/>
        </w:trPr>
        <w:tc>
          <w:tcPr>
            <w:tcW w:w="2633" w:type="pct"/>
            <w:vAlign w:val="center"/>
          </w:tcPr>
          <w:p w14:paraId="3C49BA96" w14:textId="524B6114" w:rsidR="00404D3D" w:rsidRPr="00836F2B" w:rsidRDefault="00404D3D" w:rsidP="00E65467">
            <w:pPr>
              <w:spacing w:beforeLines="40" w:before="96" w:afterLines="40" w:after="96"/>
              <w:rPr>
                <w:szCs w:val="21"/>
              </w:rPr>
            </w:pPr>
            <w:r w:rsidRPr="00836F2B">
              <w:rPr>
                <w:szCs w:val="21"/>
              </w:rPr>
              <w:t>Discuss My Health Record with the young person</w:t>
            </w:r>
            <w:r>
              <w:rPr>
                <w:szCs w:val="21"/>
              </w:rPr>
              <w:t>.</w:t>
            </w:r>
          </w:p>
        </w:tc>
        <w:sdt>
          <w:sdtPr>
            <w:rPr>
              <w:szCs w:val="21"/>
            </w:rPr>
            <w:id w:val="-1959630413"/>
            <w14:checkbox>
              <w14:checked w14:val="0"/>
              <w14:checkedState w14:val="F00C" w14:font="FontAwesome"/>
              <w14:uncheckedState w14:val="0020" w14:font="FontAwesome"/>
            </w14:checkbox>
          </w:sdtPr>
          <w:sdtEndPr/>
          <w:sdtContent>
            <w:tc>
              <w:tcPr>
                <w:tcW w:w="462" w:type="pct"/>
                <w:vAlign w:val="center"/>
              </w:tcPr>
              <w:p w14:paraId="01038950" w14:textId="259FF5E1"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sdt>
          <w:sdtPr>
            <w:rPr>
              <w:szCs w:val="21"/>
            </w:rPr>
            <w:id w:val="2029748149"/>
            <w14:checkbox>
              <w14:checked w14:val="0"/>
              <w14:checkedState w14:val="F00C" w14:font="FontAwesome"/>
              <w14:uncheckedState w14:val="0020" w14:font="FontAwesome"/>
            </w14:checkbox>
          </w:sdtPr>
          <w:sdtEndPr/>
          <w:sdtContent>
            <w:tc>
              <w:tcPr>
                <w:tcW w:w="462" w:type="pct"/>
                <w:vAlign w:val="center"/>
              </w:tcPr>
              <w:p w14:paraId="7FB77802" w14:textId="50EC7064"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tc>
          <w:tcPr>
            <w:tcW w:w="1443" w:type="pct"/>
            <w:vAlign w:val="center"/>
          </w:tcPr>
          <w:p w14:paraId="7387DCF6" w14:textId="2C4C2A67" w:rsidR="00404D3D" w:rsidRPr="00836F2B" w:rsidRDefault="00404D3D" w:rsidP="00E65467">
            <w:pPr>
              <w:spacing w:beforeLines="40" w:before="96" w:afterLines="40" w:after="96" w:line="276" w:lineRule="auto"/>
              <w:rPr>
                <w:szCs w:val="21"/>
              </w:rPr>
            </w:pPr>
          </w:p>
        </w:tc>
      </w:tr>
      <w:tr w:rsidR="00404D3D" w:rsidRPr="00836F2B" w14:paraId="32E87A7B" w14:textId="77777777" w:rsidTr="00E008BF">
        <w:trPr>
          <w:cantSplit/>
          <w:trHeight w:val="567"/>
        </w:trPr>
        <w:tc>
          <w:tcPr>
            <w:tcW w:w="2633" w:type="pct"/>
            <w:vAlign w:val="center"/>
          </w:tcPr>
          <w:p w14:paraId="7B95D9C8" w14:textId="30D828B0" w:rsidR="00404D3D" w:rsidRPr="00836F2B" w:rsidRDefault="00404D3D" w:rsidP="00E65467">
            <w:pPr>
              <w:spacing w:beforeLines="40" w:before="96" w:afterLines="40" w:after="96"/>
              <w:rPr>
                <w:szCs w:val="21"/>
              </w:rPr>
            </w:pPr>
            <w:r w:rsidRPr="00836F2B">
              <w:rPr>
                <w:szCs w:val="21"/>
              </w:rPr>
              <w:t>Direct the young person to good online sources of information about their condition</w:t>
            </w:r>
            <w:r>
              <w:rPr>
                <w:szCs w:val="21"/>
              </w:rPr>
              <w:t>.</w:t>
            </w:r>
          </w:p>
        </w:tc>
        <w:sdt>
          <w:sdtPr>
            <w:rPr>
              <w:szCs w:val="21"/>
            </w:rPr>
            <w:id w:val="156344602"/>
            <w14:checkbox>
              <w14:checked w14:val="0"/>
              <w14:checkedState w14:val="F00C" w14:font="FontAwesome"/>
              <w14:uncheckedState w14:val="0020" w14:font="FontAwesome"/>
            </w14:checkbox>
          </w:sdtPr>
          <w:sdtEndPr/>
          <w:sdtContent>
            <w:tc>
              <w:tcPr>
                <w:tcW w:w="462" w:type="pct"/>
                <w:vAlign w:val="center"/>
              </w:tcPr>
              <w:p w14:paraId="1E01ADE3" w14:textId="683DE39E" w:rsidR="00404D3D" w:rsidRPr="00836F2B" w:rsidRDefault="00404D3D" w:rsidP="00E65467">
                <w:pPr>
                  <w:spacing w:beforeLines="40" w:before="96" w:afterLines="40" w:after="96"/>
                  <w:jc w:val="center"/>
                  <w:rPr>
                    <w:szCs w:val="21"/>
                  </w:rPr>
                </w:pPr>
                <w:r>
                  <w:rPr>
                    <w:rFonts w:ascii="FontAwesome" w:hAnsi="FontAwesome"/>
                    <w:szCs w:val="21"/>
                  </w:rPr>
                  <w:t xml:space="preserve"> </w:t>
                </w:r>
              </w:p>
            </w:tc>
          </w:sdtContent>
        </w:sdt>
        <w:sdt>
          <w:sdtPr>
            <w:rPr>
              <w:szCs w:val="21"/>
            </w:rPr>
            <w:id w:val="859864632"/>
            <w14:checkbox>
              <w14:checked w14:val="0"/>
              <w14:checkedState w14:val="F00C" w14:font="FontAwesome"/>
              <w14:uncheckedState w14:val="0020" w14:font="FontAwesome"/>
            </w14:checkbox>
          </w:sdtPr>
          <w:sdtEndPr/>
          <w:sdtContent>
            <w:tc>
              <w:tcPr>
                <w:tcW w:w="462" w:type="pct"/>
                <w:vAlign w:val="center"/>
              </w:tcPr>
              <w:p w14:paraId="41789E94" w14:textId="5DCFBEA3" w:rsidR="00404D3D" w:rsidRPr="00836F2B" w:rsidRDefault="00E65467" w:rsidP="00E65467">
                <w:pPr>
                  <w:spacing w:beforeLines="40" w:before="96" w:afterLines="40" w:after="96"/>
                  <w:jc w:val="center"/>
                  <w:rPr>
                    <w:szCs w:val="21"/>
                  </w:rPr>
                </w:pPr>
                <w:r>
                  <w:rPr>
                    <w:rFonts w:ascii="FontAwesome" w:hAnsi="FontAwesome"/>
                    <w:szCs w:val="21"/>
                  </w:rPr>
                  <w:t xml:space="preserve"> </w:t>
                </w:r>
              </w:p>
            </w:tc>
          </w:sdtContent>
        </w:sdt>
        <w:tc>
          <w:tcPr>
            <w:tcW w:w="1443" w:type="pct"/>
            <w:vAlign w:val="center"/>
          </w:tcPr>
          <w:p w14:paraId="3ED0CDDC" w14:textId="16B44D2E" w:rsidR="00404D3D" w:rsidRPr="00836F2B" w:rsidRDefault="00404D3D" w:rsidP="00E65467">
            <w:pPr>
              <w:spacing w:beforeLines="40" w:before="96" w:afterLines="40" w:after="96" w:line="276" w:lineRule="auto"/>
              <w:rPr>
                <w:szCs w:val="21"/>
              </w:rPr>
            </w:pPr>
          </w:p>
        </w:tc>
      </w:tr>
      <w:tr w:rsidR="00FB5D8C" w:rsidRPr="00836F2B" w14:paraId="44B6F339" w14:textId="77777777" w:rsidTr="00E008BF">
        <w:trPr>
          <w:cantSplit/>
          <w:trHeight w:val="567"/>
        </w:trPr>
        <w:tc>
          <w:tcPr>
            <w:tcW w:w="5000" w:type="pct"/>
            <w:gridSpan w:val="4"/>
            <w:shd w:val="clear" w:color="auto" w:fill="79B6E3" w:themeFill="background2"/>
            <w:vAlign w:val="center"/>
          </w:tcPr>
          <w:p w14:paraId="26C495B4" w14:textId="352D33B7" w:rsidR="00FB5D8C" w:rsidRPr="00836F2B" w:rsidRDefault="00FB5D8C" w:rsidP="00404D3D">
            <w:pPr>
              <w:pStyle w:val="Heading3"/>
              <w:rPr>
                <w:color w:val="003E6A" w:themeColor="text2"/>
                <w:sz w:val="22"/>
                <w:szCs w:val="20"/>
              </w:rPr>
            </w:pPr>
            <w:r w:rsidRPr="00836F2B">
              <w:rPr>
                <w:color w:val="003E6A" w:themeColor="text2"/>
                <w:sz w:val="22"/>
              </w:rPr>
              <w:lastRenderedPageBreak/>
              <w:t>PREPARING FOR THE MOVE</w:t>
            </w:r>
          </w:p>
        </w:tc>
      </w:tr>
      <w:bookmarkEnd w:id="4"/>
      <w:tr w:rsidR="00404D3D" w:rsidRPr="00836F2B" w14:paraId="2D404720" w14:textId="31F270D5" w:rsidTr="00E008BF">
        <w:trPr>
          <w:cantSplit/>
          <w:trHeight w:val="567"/>
        </w:trPr>
        <w:tc>
          <w:tcPr>
            <w:tcW w:w="2633" w:type="pct"/>
            <w:vAlign w:val="center"/>
          </w:tcPr>
          <w:p w14:paraId="399DA062" w14:textId="28464977" w:rsidR="00404D3D" w:rsidRPr="00836F2B" w:rsidRDefault="00404D3D" w:rsidP="00E65467">
            <w:pPr>
              <w:spacing w:beforeLines="40" w:before="96" w:afterLines="40" w:after="96"/>
              <w:rPr>
                <w:szCs w:val="21"/>
              </w:rPr>
            </w:pPr>
            <w:r w:rsidRPr="00836F2B">
              <w:rPr>
                <w:szCs w:val="21"/>
              </w:rPr>
              <w:t>Find a key health profession</w:t>
            </w:r>
            <w:r w:rsidR="003E7B10">
              <w:rPr>
                <w:szCs w:val="21"/>
              </w:rPr>
              <w:t>al</w:t>
            </w:r>
            <w:r w:rsidRPr="00836F2B">
              <w:rPr>
                <w:szCs w:val="21"/>
              </w:rPr>
              <w:t xml:space="preserve"> to help the young person throughout the transition process. This may be a GP, nurse navigator, peer worker, or relevant allied health professional</w:t>
            </w:r>
            <w:r>
              <w:rPr>
                <w:szCs w:val="21"/>
              </w:rPr>
              <w:t>.</w:t>
            </w:r>
          </w:p>
        </w:tc>
        <w:sdt>
          <w:sdtPr>
            <w:rPr>
              <w:szCs w:val="21"/>
            </w:rPr>
            <w:id w:val="-1660533940"/>
            <w14:checkbox>
              <w14:checked w14:val="0"/>
              <w14:checkedState w14:val="F00C" w14:font="FontAwesome"/>
              <w14:uncheckedState w14:val="0020" w14:font="FontAwesome"/>
            </w14:checkbox>
          </w:sdtPr>
          <w:sdtEndPr/>
          <w:sdtContent>
            <w:tc>
              <w:tcPr>
                <w:tcW w:w="462" w:type="pct"/>
                <w:vAlign w:val="center"/>
              </w:tcPr>
              <w:p w14:paraId="6F1E9ECC" w14:textId="5A72CCF1"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1465696919"/>
            <w14:checkbox>
              <w14:checked w14:val="0"/>
              <w14:checkedState w14:val="F00C" w14:font="FontAwesome"/>
              <w14:uncheckedState w14:val="0020" w14:font="FontAwesome"/>
            </w14:checkbox>
          </w:sdtPr>
          <w:sdtEndPr/>
          <w:sdtContent>
            <w:tc>
              <w:tcPr>
                <w:tcW w:w="462" w:type="pct"/>
                <w:vAlign w:val="center"/>
              </w:tcPr>
              <w:p w14:paraId="3CDF6FD3" w14:textId="36C82899" w:rsidR="00404D3D" w:rsidRPr="00836F2B" w:rsidRDefault="00A43954"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vAlign w:val="center"/>
          </w:tcPr>
          <w:p w14:paraId="62D1C053"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3DAFCE59" w14:textId="21668B83" w:rsidTr="00E008BF">
        <w:trPr>
          <w:cantSplit/>
          <w:trHeight w:val="567"/>
        </w:trPr>
        <w:tc>
          <w:tcPr>
            <w:tcW w:w="2633" w:type="pct"/>
            <w:vAlign w:val="center"/>
          </w:tcPr>
          <w:p w14:paraId="15F55604" w14:textId="112B6BF6" w:rsidR="00404D3D" w:rsidRPr="00836F2B" w:rsidRDefault="00404D3D" w:rsidP="00E65467">
            <w:pPr>
              <w:spacing w:beforeLines="40" w:before="96" w:afterLines="40" w:after="96" w:line="254" w:lineRule="auto"/>
              <w:rPr>
                <w:szCs w:val="21"/>
              </w:rPr>
            </w:pPr>
            <w:r w:rsidRPr="00836F2B">
              <w:rPr>
                <w:szCs w:val="21"/>
              </w:rPr>
              <w:t>Identify the adult services that the young person will need and let the services know the young person will be transitioning into their care</w:t>
            </w:r>
            <w:r>
              <w:rPr>
                <w:szCs w:val="21"/>
              </w:rPr>
              <w:t>.</w:t>
            </w:r>
          </w:p>
        </w:tc>
        <w:sdt>
          <w:sdtPr>
            <w:rPr>
              <w:szCs w:val="21"/>
            </w:rPr>
            <w:id w:val="1521349200"/>
            <w14:checkbox>
              <w14:checked w14:val="0"/>
              <w14:checkedState w14:val="F00C" w14:font="FontAwesome"/>
              <w14:uncheckedState w14:val="0020" w14:font="FontAwesome"/>
            </w14:checkbox>
          </w:sdtPr>
          <w:sdtEndPr/>
          <w:sdtContent>
            <w:tc>
              <w:tcPr>
                <w:tcW w:w="462" w:type="pct"/>
                <w:vAlign w:val="center"/>
              </w:tcPr>
              <w:p w14:paraId="7FF1A48D" w14:textId="6D2A05BF"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1880543835"/>
            <w14:checkbox>
              <w14:checked w14:val="0"/>
              <w14:checkedState w14:val="F00C" w14:font="FontAwesome"/>
              <w14:uncheckedState w14:val="0020" w14:font="FontAwesome"/>
            </w14:checkbox>
          </w:sdtPr>
          <w:sdtEndPr/>
          <w:sdtContent>
            <w:tc>
              <w:tcPr>
                <w:tcW w:w="462" w:type="pct"/>
                <w:vAlign w:val="center"/>
              </w:tcPr>
              <w:p w14:paraId="7602ED2A" w14:textId="364A6395"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vAlign w:val="center"/>
          </w:tcPr>
          <w:p w14:paraId="69515685"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31F5FE84" w14:textId="0062137E" w:rsidTr="00E008BF">
        <w:trPr>
          <w:cantSplit/>
          <w:trHeight w:val="567"/>
        </w:trPr>
        <w:tc>
          <w:tcPr>
            <w:tcW w:w="2633" w:type="pct"/>
            <w:vAlign w:val="center"/>
          </w:tcPr>
          <w:p w14:paraId="1C8C07AC" w14:textId="17D5969E" w:rsidR="00404D3D" w:rsidRPr="00836F2B" w:rsidRDefault="00404D3D" w:rsidP="00E65467">
            <w:pPr>
              <w:spacing w:beforeLines="40" w:before="96" w:afterLines="40" w:after="96" w:line="254" w:lineRule="auto"/>
              <w:rPr>
                <w:rFonts w:cstheme="minorHAnsi"/>
                <w:szCs w:val="21"/>
              </w:rPr>
            </w:pPr>
            <w:r w:rsidRPr="00836F2B">
              <w:rPr>
                <w:szCs w:val="21"/>
              </w:rPr>
              <w:t xml:space="preserve">Complete the </w:t>
            </w:r>
            <w:r w:rsidRPr="00836F2B">
              <w:rPr>
                <w:b/>
                <w:i/>
                <w:color w:val="003E6A" w:themeColor="text2"/>
                <w:szCs w:val="21"/>
              </w:rPr>
              <w:t>Healthcare Skills Review for Older Adolescents and Young Adults</w:t>
            </w:r>
            <w:r w:rsidRPr="00836F2B">
              <w:rPr>
                <w:szCs w:val="21"/>
              </w:rPr>
              <w:t xml:space="preserve"> (see Moving on Up) with young person and their family/caregiver.</w:t>
            </w:r>
          </w:p>
        </w:tc>
        <w:sdt>
          <w:sdtPr>
            <w:rPr>
              <w:szCs w:val="21"/>
            </w:rPr>
            <w:id w:val="839820881"/>
            <w14:checkbox>
              <w14:checked w14:val="0"/>
              <w14:checkedState w14:val="F00C" w14:font="FontAwesome"/>
              <w14:uncheckedState w14:val="0020" w14:font="FontAwesome"/>
            </w14:checkbox>
          </w:sdtPr>
          <w:sdtEndPr/>
          <w:sdtContent>
            <w:tc>
              <w:tcPr>
                <w:tcW w:w="462" w:type="pct"/>
                <w:vAlign w:val="center"/>
              </w:tcPr>
              <w:p w14:paraId="430F1512" w14:textId="67E1ED4B"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1112199437"/>
            <w14:checkbox>
              <w14:checked w14:val="0"/>
              <w14:checkedState w14:val="F00C" w14:font="FontAwesome"/>
              <w14:uncheckedState w14:val="0020" w14:font="FontAwesome"/>
            </w14:checkbox>
          </w:sdtPr>
          <w:sdtEndPr/>
          <w:sdtContent>
            <w:tc>
              <w:tcPr>
                <w:tcW w:w="462" w:type="pct"/>
                <w:vAlign w:val="center"/>
              </w:tcPr>
              <w:p w14:paraId="4D9289A9" w14:textId="2EB6DA27"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vAlign w:val="center"/>
          </w:tcPr>
          <w:p w14:paraId="09B7FDC7"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668DC57A" w14:textId="27F3C5A4" w:rsidTr="00E008BF">
        <w:trPr>
          <w:cantSplit/>
          <w:trHeight w:val="567"/>
        </w:trPr>
        <w:tc>
          <w:tcPr>
            <w:tcW w:w="2633" w:type="pct"/>
            <w:vAlign w:val="center"/>
          </w:tcPr>
          <w:p w14:paraId="4531E000" w14:textId="172CFDEB" w:rsidR="00404D3D" w:rsidRPr="00836F2B" w:rsidRDefault="00404D3D" w:rsidP="00E65467">
            <w:pPr>
              <w:spacing w:beforeLines="40" w:before="96" w:afterLines="40" w:after="96" w:line="254" w:lineRule="auto"/>
              <w:rPr>
                <w:rFonts w:cstheme="minorHAnsi"/>
                <w:szCs w:val="21"/>
              </w:rPr>
            </w:pPr>
            <w:r w:rsidRPr="00836F2B">
              <w:rPr>
                <w:szCs w:val="21"/>
              </w:rPr>
              <w:t>Meet with the young person and their family/caregiver to explain the transition process, plan their future health care and discuss any worries about leaving paediatric health services and starting new health services</w:t>
            </w:r>
            <w:r>
              <w:rPr>
                <w:szCs w:val="21"/>
              </w:rPr>
              <w:t>.</w:t>
            </w:r>
          </w:p>
        </w:tc>
        <w:sdt>
          <w:sdtPr>
            <w:rPr>
              <w:szCs w:val="21"/>
            </w:rPr>
            <w:id w:val="1918666643"/>
            <w14:checkbox>
              <w14:checked w14:val="0"/>
              <w14:checkedState w14:val="F00C" w14:font="FontAwesome"/>
              <w14:uncheckedState w14:val="0020" w14:font="FontAwesome"/>
            </w14:checkbox>
          </w:sdtPr>
          <w:sdtEndPr/>
          <w:sdtContent>
            <w:tc>
              <w:tcPr>
                <w:tcW w:w="462" w:type="pct"/>
                <w:vAlign w:val="center"/>
              </w:tcPr>
              <w:p w14:paraId="256B35DF" w14:textId="34029CEB"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1874269397"/>
            <w14:checkbox>
              <w14:checked w14:val="0"/>
              <w14:checkedState w14:val="F00C" w14:font="FontAwesome"/>
              <w14:uncheckedState w14:val="0020" w14:font="FontAwesome"/>
            </w14:checkbox>
          </w:sdtPr>
          <w:sdtEndPr/>
          <w:sdtContent>
            <w:tc>
              <w:tcPr>
                <w:tcW w:w="462" w:type="pct"/>
                <w:vAlign w:val="center"/>
              </w:tcPr>
              <w:p w14:paraId="4DF1F427" w14:textId="3DFBA036"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vAlign w:val="center"/>
          </w:tcPr>
          <w:p w14:paraId="56305242"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57B1960E" w14:textId="02144167" w:rsidTr="00E008BF">
        <w:trPr>
          <w:cantSplit/>
          <w:trHeight w:val="567"/>
        </w:trPr>
        <w:tc>
          <w:tcPr>
            <w:tcW w:w="2633" w:type="pct"/>
            <w:vAlign w:val="center"/>
          </w:tcPr>
          <w:p w14:paraId="67DDBA0D" w14:textId="23A7207B" w:rsidR="00404D3D" w:rsidRPr="00836F2B" w:rsidRDefault="00404D3D" w:rsidP="00E65467">
            <w:pPr>
              <w:spacing w:beforeLines="40" w:before="96" w:afterLines="40" w:after="96" w:line="254" w:lineRule="auto"/>
              <w:rPr>
                <w:rFonts w:cstheme="minorHAnsi"/>
                <w:szCs w:val="21"/>
              </w:rPr>
            </w:pPr>
            <w:r w:rsidRPr="00836F2B">
              <w:rPr>
                <w:szCs w:val="21"/>
              </w:rPr>
              <w:t xml:space="preserve">Work with the young person to develop the Individual Transition Care Plan (see </w:t>
            </w:r>
            <w:r w:rsidRPr="00932592">
              <w:rPr>
                <w:b/>
                <w:i/>
                <w:color w:val="003E6A" w:themeColor="text2"/>
                <w:szCs w:val="21"/>
              </w:rPr>
              <w:t>Moving on</w:t>
            </w:r>
            <w:r w:rsidRPr="00932592">
              <w:rPr>
                <w:b/>
                <w:i/>
                <w:szCs w:val="21"/>
              </w:rPr>
              <w:t xml:space="preserve"> </w:t>
            </w:r>
            <w:r w:rsidRPr="00932592">
              <w:rPr>
                <w:b/>
                <w:i/>
                <w:color w:val="003E6A" w:themeColor="text2"/>
                <w:szCs w:val="21"/>
              </w:rPr>
              <w:t>Up</w:t>
            </w:r>
            <w:r w:rsidRPr="00836F2B">
              <w:rPr>
                <w:szCs w:val="21"/>
              </w:rPr>
              <w:t>) including goals and timelines.</w:t>
            </w:r>
          </w:p>
        </w:tc>
        <w:sdt>
          <w:sdtPr>
            <w:rPr>
              <w:szCs w:val="21"/>
            </w:rPr>
            <w:id w:val="-2113272847"/>
            <w14:checkbox>
              <w14:checked w14:val="0"/>
              <w14:checkedState w14:val="F00C" w14:font="FontAwesome"/>
              <w14:uncheckedState w14:val="0020" w14:font="FontAwesome"/>
            </w14:checkbox>
          </w:sdtPr>
          <w:sdtEndPr/>
          <w:sdtContent>
            <w:tc>
              <w:tcPr>
                <w:tcW w:w="462" w:type="pct"/>
                <w:vAlign w:val="center"/>
              </w:tcPr>
              <w:p w14:paraId="403771AB" w14:textId="40B0109B"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226771637"/>
            <w14:checkbox>
              <w14:checked w14:val="0"/>
              <w14:checkedState w14:val="F00C" w14:font="FontAwesome"/>
              <w14:uncheckedState w14:val="0020" w14:font="FontAwesome"/>
            </w14:checkbox>
          </w:sdtPr>
          <w:sdtEndPr/>
          <w:sdtContent>
            <w:tc>
              <w:tcPr>
                <w:tcW w:w="462" w:type="pct"/>
                <w:vAlign w:val="center"/>
              </w:tcPr>
              <w:p w14:paraId="5E1DB8B3" w14:textId="29806886"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vAlign w:val="center"/>
          </w:tcPr>
          <w:p w14:paraId="35439248"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688BABB1" w14:textId="7C0C0851" w:rsidTr="00E008BF">
        <w:trPr>
          <w:cantSplit/>
          <w:trHeight w:val="567"/>
        </w:trPr>
        <w:tc>
          <w:tcPr>
            <w:tcW w:w="2633" w:type="pct"/>
            <w:vAlign w:val="center"/>
          </w:tcPr>
          <w:p w14:paraId="52D6781E" w14:textId="4F5F542C" w:rsidR="00404D3D" w:rsidRPr="00836F2B" w:rsidRDefault="00404D3D" w:rsidP="00E65467">
            <w:pPr>
              <w:spacing w:beforeLines="40" w:before="96" w:afterLines="40" w:after="96" w:line="254" w:lineRule="auto"/>
              <w:rPr>
                <w:rFonts w:cstheme="minorHAnsi"/>
                <w:szCs w:val="21"/>
              </w:rPr>
            </w:pPr>
            <w:r w:rsidRPr="00836F2B">
              <w:rPr>
                <w:szCs w:val="21"/>
              </w:rPr>
              <w:t xml:space="preserve">Learn about transition (see </w:t>
            </w:r>
            <w:r w:rsidRPr="00932592">
              <w:rPr>
                <w:b/>
                <w:i/>
                <w:color w:val="003E6A" w:themeColor="text2"/>
                <w:szCs w:val="21"/>
              </w:rPr>
              <w:t>Moving on Up</w:t>
            </w:r>
            <w:r w:rsidRPr="00836F2B">
              <w:rPr>
                <w:szCs w:val="21"/>
              </w:rPr>
              <w:t>) and the services and resources that are available, including peer support and social networking</w:t>
            </w:r>
            <w:r>
              <w:rPr>
                <w:szCs w:val="21"/>
              </w:rPr>
              <w:t>.</w:t>
            </w:r>
          </w:p>
        </w:tc>
        <w:sdt>
          <w:sdtPr>
            <w:rPr>
              <w:szCs w:val="21"/>
            </w:rPr>
            <w:id w:val="181631772"/>
            <w14:checkbox>
              <w14:checked w14:val="0"/>
              <w14:checkedState w14:val="F00C" w14:font="FontAwesome"/>
              <w14:uncheckedState w14:val="0020" w14:font="FontAwesome"/>
            </w14:checkbox>
          </w:sdtPr>
          <w:sdtEndPr/>
          <w:sdtContent>
            <w:tc>
              <w:tcPr>
                <w:tcW w:w="462" w:type="pct"/>
                <w:vAlign w:val="center"/>
              </w:tcPr>
              <w:p w14:paraId="08CAF95C" w14:textId="23A1AA7E"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2087495591"/>
            <w14:checkbox>
              <w14:checked w14:val="0"/>
              <w14:checkedState w14:val="F00C" w14:font="FontAwesome"/>
              <w14:uncheckedState w14:val="0020" w14:font="FontAwesome"/>
            </w14:checkbox>
          </w:sdtPr>
          <w:sdtEndPr/>
          <w:sdtContent>
            <w:tc>
              <w:tcPr>
                <w:tcW w:w="462" w:type="pct"/>
                <w:vAlign w:val="center"/>
              </w:tcPr>
              <w:p w14:paraId="74A8136B" w14:textId="0718042A"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vAlign w:val="center"/>
          </w:tcPr>
          <w:p w14:paraId="6EFDE3C8"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0EC1F3A3" w14:textId="11B00E04" w:rsidTr="00E008BF">
        <w:trPr>
          <w:cantSplit/>
          <w:trHeight w:val="567"/>
        </w:trPr>
        <w:tc>
          <w:tcPr>
            <w:tcW w:w="2633" w:type="pct"/>
            <w:shd w:val="clear" w:color="auto" w:fill="auto"/>
            <w:vAlign w:val="center"/>
          </w:tcPr>
          <w:p w14:paraId="63C16C77" w14:textId="28CCAEEC" w:rsidR="00404D3D" w:rsidRPr="00836F2B" w:rsidRDefault="00404D3D" w:rsidP="00E65467">
            <w:pPr>
              <w:spacing w:beforeLines="40" w:before="96" w:afterLines="40" w:after="96" w:line="254" w:lineRule="auto"/>
              <w:rPr>
                <w:rFonts w:cstheme="minorHAnsi"/>
                <w:szCs w:val="21"/>
              </w:rPr>
            </w:pPr>
            <w:r w:rsidRPr="00836F2B">
              <w:rPr>
                <w:szCs w:val="21"/>
              </w:rPr>
              <w:t>Provide the young person with emergency contact numbers and a care plan</w:t>
            </w:r>
            <w:r>
              <w:rPr>
                <w:szCs w:val="21"/>
              </w:rPr>
              <w:t>.</w:t>
            </w:r>
          </w:p>
        </w:tc>
        <w:sdt>
          <w:sdtPr>
            <w:rPr>
              <w:szCs w:val="21"/>
            </w:rPr>
            <w:id w:val="-1530251074"/>
            <w14:checkbox>
              <w14:checked w14:val="0"/>
              <w14:checkedState w14:val="F00C" w14:font="FontAwesome"/>
              <w14:uncheckedState w14:val="0020" w14:font="FontAwesome"/>
            </w14:checkbox>
          </w:sdtPr>
          <w:sdtEndPr/>
          <w:sdtContent>
            <w:tc>
              <w:tcPr>
                <w:tcW w:w="462" w:type="pct"/>
                <w:shd w:val="clear" w:color="auto" w:fill="auto"/>
                <w:vAlign w:val="center"/>
              </w:tcPr>
              <w:p w14:paraId="0E6AEE12" w14:textId="0E0A8904"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2127040960"/>
            <w14:checkbox>
              <w14:checked w14:val="0"/>
              <w14:checkedState w14:val="F00C" w14:font="FontAwesome"/>
              <w14:uncheckedState w14:val="0020" w14:font="FontAwesome"/>
            </w14:checkbox>
          </w:sdtPr>
          <w:sdtEndPr/>
          <w:sdtContent>
            <w:tc>
              <w:tcPr>
                <w:tcW w:w="462" w:type="pct"/>
                <w:shd w:val="clear" w:color="auto" w:fill="auto"/>
                <w:vAlign w:val="center"/>
              </w:tcPr>
              <w:p w14:paraId="2A165B70" w14:textId="28A828BA"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shd w:val="clear" w:color="auto" w:fill="auto"/>
            <w:vAlign w:val="center"/>
          </w:tcPr>
          <w:p w14:paraId="36BEA311"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26DAA32F" w14:textId="60FFBFA1" w:rsidTr="00E008BF">
        <w:trPr>
          <w:cantSplit/>
          <w:trHeight w:val="567"/>
        </w:trPr>
        <w:tc>
          <w:tcPr>
            <w:tcW w:w="2633" w:type="pct"/>
            <w:shd w:val="clear" w:color="auto" w:fill="auto"/>
            <w:vAlign w:val="center"/>
          </w:tcPr>
          <w:p w14:paraId="41AC6B10" w14:textId="42509764" w:rsidR="00404D3D" w:rsidRPr="00836F2B" w:rsidRDefault="00404D3D" w:rsidP="00E65467">
            <w:pPr>
              <w:spacing w:beforeLines="40" w:before="96" w:afterLines="40" w:after="96" w:line="254" w:lineRule="auto"/>
              <w:rPr>
                <w:rFonts w:cstheme="minorHAnsi"/>
                <w:szCs w:val="21"/>
              </w:rPr>
            </w:pPr>
            <w:r w:rsidRPr="00836F2B">
              <w:rPr>
                <w:szCs w:val="21"/>
              </w:rPr>
              <w:t>Tell the young person where they will be referred to in the new health service</w:t>
            </w:r>
            <w:r>
              <w:rPr>
                <w:szCs w:val="21"/>
              </w:rPr>
              <w:t>.</w:t>
            </w:r>
          </w:p>
        </w:tc>
        <w:sdt>
          <w:sdtPr>
            <w:rPr>
              <w:szCs w:val="21"/>
            </w:rPr>
            <w:id w:val="-647439054"/>
            <w14:checkbox>
              <w14:checked w14:val="0"/>
              <w14:checkedState w14:val="F00C" w14:font="FontAwesome"/>
              <w14:uncheckedState w14:val="0020" w14:font="FontAwesome"/>
            </w14:checkbox>
          </w:sdtPr>
          <w:sdtEndPr/>
          <w:sdtContent>
            <w:tc>
              <w:tcPr>
                <w:tcW w:w="462" w:type="pct"/>
                <w:shd w:val="clear" w:color="auto" w:fill="auto"/>
                <w:vAlign w:val="center"/>
              </w:tcPr>
              <w:p w14:paraId="0E941D28" w14:textId="2220350C"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1403136918"/>
            <w14:checkbox>
              <w14:checked w14:val="0"/>
              <w14:checkedState w14:val="F00C" w14:font="FontAwesome"/>
              <w14:uncheckedState w14:val="0020" w14:font="FontAwesome"/>
            </w14:checkbox>
          </w:sdtPr>
          <w:sdtEndPr/>
          <w:sdtContent>
            <w:tc>
              <w:tcPr>
                <w:tcW w:w="462" w:type="pct"/>
                <w:shd w:val="clear" w:color="auto" w:fill="auto"/>
                <w:vAlign w:val="center"/>
              </w:tcPr>
              <w:p w14:paraId="4E675B87" w14:textId="29858382"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shd w:val="clear" w:color="auto" w:fill="auto"/>
            <w:vAlign w:val="center"/>
          </w:tcPr>
          <w:p w14:paraId="6E2F344A"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5455B39D" w14:textId="757E27E6" w:rsidTr="00E008BF">
        <w:trPr>
          <w:cantSplit/>
          <w:trHeight w:val="567"/>
        </w:trPr>
        <w:tc>
          <w:tcPr>
            <w:tcW w:w="2633" w:type="pct"/>
            <w:shd w:val="clear" w:color="auto" w:fill="auto"/>
            <w:vAlign w:val="center"/>
          </w:tcPr>
          <w:p w14:paraId="2CB308CF" w14:textId="38557AB1" w:rsidR="00404D3D" w:rsidRPr="00836F2B" w:rsidRDefault="00404D3D" w:rsidP="00E65467">
            <w:pPr>
              <w:spacing w:beforeLines="40" w:before="96" w:afterLines="40" w:after="96" w:line="254" w:lineRule="auto"/>
              <w:rPr>
                <w:rFonts w:cstheme="minorHAnsi"/>
                <w:szCs w:val="21"/>
              </w:rPr>
            </w:pPr>
            <w:r w:rsidRPr="00836F2B">
              <w:rPr>
                <w:szCs w:val="21"/>
              </w:rPr>
              <w:t>Discuss what the young person can expect in the new health service, including how to make appointments and how to get there</w:t>
            </w:r>
            <w:r>
              <w:rPr>
                <w:szCs w:val="21"/>
              </w:rPr>
              <w:t>.</w:t>
            </w:r>
          </w:p>
        </w:tc>
        <w:sdt>
          <w:sdtPr>
            <w:rPr>
              <w:szCs w:val="21"/>
            </w:rPr>
            <w:id w:val="1875194169"/>
            <w14:checkbox>
              <w14:checked w14:val="0"/>
              <w14:checkedState w14:val="F00C" w14:font="FontAwesome"/>
              <w14:uncheckedState w14:val="0020" w14:font="FontAwesome"/>
            </w14:checkbox>
          </w:sdtPr>
          <w:sdtEndPr/>
          <w:sdtContent>
            <w:tc>
              <w:tcPr>
                <w:tcW w:w="462" w:type="pct"/>
                <w:shd w:val="clear" w:color="auto" w:fill="auto"/>
                <w:vAlign w:val="center"/>
              </w:tcPr>
              <w:p w14:paraId="6B65B2A8" w14:textId="5339BB35"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484210256"/>
            <w14:checkbox>
              <w14:checked w14:val="0"/>
              <w14:checkedState w14:val="F00C" w14:font="FontAwesome"/>
              <w14:uncheckedState w14:val="0020" w14:font="FontAwesome"/>
            </w14:checkbox>
          </w:sdtPr>
          <w:sdtEndPr/>
          <w:sdtContent>
            <w:tc>
              <w:tcPr>
                <w:tcW w:w="462" w:type="pct"/>
                <w:shd w:val="clear" w:color="auto" w:fill="auto"/>
                <w:vAlign w:val="center"/>
              </w:tcPr>
              <w:p w14:paraId="03CD9F77" w14:textId="1DD2F404"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shd w:val="clear" w:color="auto" w:fill="auto"/>
            <w:vAlign w:val="center"/>
          </w:tcPr>
          <w:p w14:paraId="026B43EB"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01E5FCD3" w14:textId="6E2C46DE" w:rsidTr="00E008BF">
        <w:trPr>
          <w:cantSplit/>
          <w:trHeight w:val="567"/>
        </w:trPr>
        <w:tc>
          <w:tcPr>
            <w:tcW w:w="2633" w:type="pct"/>
            <w:shd w:val="clear" w:color="auto" w:fill="auto"/>
            <w:vAlign w:val="center"/>
          </w:tcPr>
          <w:p w14:paraId="76D87762" w14:textId="32DE03CE" w:rsidR="00404D3D" w:rsidRPr="00836F2B" w:rsidRDefault="00404D3D" w:rsidP="00E65467">
            <w:pPr>
              <w:spacing w:beforeLines="40" w:before="96" w:afterLines="40" w:after="96" w:line="254" w:lineRule="auto"/>
              <w:rPr>
                <w:rFonts w:cstheme="minorHAnsi"/>
                <w:szCs w:val="21"/>
              </w:rPr>
            </w:pPr>
            <w:r w:rsidRPr="00836F2B">
              <w:rPr>
                <w:szCs w:val="21"/>
              </w:rPr>
              <w:t>Check if the young person has their own Medicare card. If they don’t, tell them how to apply for one.</w:t>
            </w:r>
          </w:p>
        </w:tc>
        <w:sdt>
          <w:sdtPr>
            <w:rPr>
              <w:szCs w:val="21"/>
            </w:rPr>
            <w:id w:val="232211167"/>
            <w14:checkbox>
              <w14:checked w14:val="0"/>
              <w14:checkedState w14:val="F00C" w14:font="FontAwesome"/>
              <w14:uncheckedState w14:val="0020" w14:font="FontAwesome"/>
            </w14:checkbox>
          </w:sdtPr>
          <w:sdtEndPr/>
          <w:sdtContent>
            <w:tc>
              <w:tcPr>
                <w:tcW w:w="462" w:type="pct"/>
                <w:shd w:val="clear" w:color="auto" w:fill="auto"/>
                <w:vAlign w:val="center"/>
              </w:tcPr>
              <w:p w14:paraId="6968D346" w14:textId="5F54505A"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2117124808"/>
            <w14:checkbox>
              <w14:checked w14:val="0"/>
              <w14:checkedState w14:val="F00C" w14:font="FontAwesome"/>
              <w14:uncheckedState w14:val="0020" w14:font="FontAwesome"/>
            </w14:checkbox>
          </w:sdtPr>
          <w:sdtEndPr/>
          <w:sdtContent>
            <w:tc>
              <w:tcPr>
                <w:tcW w:w="462" w:type="pct"/>
                <w:shd w:val="clear" w:color="auto" w:fill="auto"/>
                <w:vAlign w:val="center"/>
              </w:tcPr>
              <w:p w14:paraId="33A7AA4F" w14:textId="741118C2"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shd w:val="clear" w:color="auto" w:fill="auto"/>
            <w:vAlign w:val="center"/>
          </w:tcPr>
          <w:p w14:paraId="423D75AF" w14:textId="77777777" w:rsidR="00404D3D" w:rsidRPr="00836F2B" w:rsidRDefault="00404D3D" w:rsidP="00E65467">
            <w:pPr>
              <w:spacing w:beforeLines="40" w:before="96" w:afterLines="40" w:after="96" w:line="276" w:lineRule="auto"/>
              <w:rPr>
                <w:rFonts w:cstheme="minorHAnsi"/>
                <w:szCs w:val="21"/>
              </w:rPr>
            </w:pPr>
          </w:p>
        </w:tc>
      </w:tr>
      <w:tr w:rsidR="00932592" w:rsidRPr="00836F2B" w14:paraId="7929075F" w14:textId="77777777" w:rsidTr="00E008BF">
        <w:trPr>
          <w:cantSplit/>
          <w:trHeight w:val="567"/>
        </w:trPr>
        <w:tc>
          <w:tcPr>
            <w:tcW w:w="2633" w:type="pct"/>
            <w:shd w:val="clear" w:color="auto" w:fill="auto"/>
            <w:vAlign w:val="center"/>
          </w:tcPr>
          <w:p w14:paraId="08486A37" w14:textId="46F30C72" w:rsidR="00932592" w:rsidRPr="00836F2B" w:rsidRDefault="00B57022" w:rsidP="00E65467">
            <w:pPr>
              <w:spacing w:beforeLines="40" w:before="96" w:afterLines="40" w:after="96" w:line="254" w:lineRule="auto"/>
              <w:rPr>
                <w:szCs w:val="21"/>
                <w:lang w:val="en-AU"/>
              </w:rPr>
            </w:pPr>
            <w:r w:rsidRPr="00B57022">
              <w:rPr>
                <w:szCs w:val="21"/>
              </w:rPr>
              <w:t>If relevant, inform the young person and their family how to apply for NDIS eligibility</w:t>
            </w:r>
            <w:r w:rsidR="00932592">
              <w:rPr>
                <w:szCs w:val="21"/>
              </w:rPr>
              <w:t>.</w:t>
            </w:r>
          </w:p>
        </w:tc>
        <w:sdt>
          <w:sdtPr>
            <w:rPr>
              <w:szCs w:val="21"/>
            </w:rPr>
            <w:id w:val="-668027698"/>
            <w14:checkbox>
              <w14:checked w14:val="0"/>
              <w14:checkedState w14:val="F00C" w14:font="FontAwesome"/>
              <w14:uncheckedState w14:val="0020" w14:font="FontAwesome"/>
            </w14:checkbox>
          </w:sdtPr>
          <w:sdtEndPr/>
          <w:sdtContent>
            <w:tc>
              <w:tcPr>
                <w:tcW w:w="462" w:type="pct"/>
                <w:shd w:val="clear" w:color="auto" w:fill="auto"/>
                <w:vAlign w:val="center"/>
              </w:tcPr>
              <w:p w14:paraId="5D1F6466" w14:textId="77777777" w:rsidR="00932592" w:rsidRPr="00836F2B" w:rsidRDefault="00932592" w:rsidP="00E65467">
                <w:pPr>
                  <w:spacing w:beforeLines="40" w:before="96" w:afterLines="40" w:after="96"/>
                  <w:jc w:val="center"/>
                  <w:rPr>
                    <w:szCs w:val="21"/>
                    <w:lang w:val="en-AU"/>
                  </w:rPr>
                </w:pPr>
                <w:r>
                  <w:rPr>
                    <w:rFonts w:ascii="FontAwesome" w:hAnsi="FontAwesome"/>
                    <w:szCs w:val="21"/>
                  </w:rPr>
                  <w:t xml:space="preserve"> </w:t>
                </w:r>
              </w:p>
            </w:tc>
          </w:sdtContent>
        </w:sdt>
        <w:sdt>
          <w:sdtPr>
            <w:rPr>
              <w:szCs w:val="21"/>
            </w:rPr>
            <w:id w:val="-104575122"/>
            <w14:checkbox>
              <w14:checked w14:val="0"/>
              <w14:checkedState w14:val="F00C" w14:font="FontAwesome"/>
              <w14:uncheckedState w14:val="0020" w14:font="FontAwesome"/>
            </w14:checkbox>
          </w:sdtPr>
          <w:sdtEndPr/>
          <w:sdtContent>
            <w:tc>
              <w:tcPr>
                <w:tcW w:w="462" w:type="pct"/>
                <w:shd w:val="clear" w:color="auto" w:fill="auto"/>
                <w:vAlign w:val="center"/>
              </w:tcPr>
              <w:p w14:paraId="185B722B" w14:textId="77777777" w:rsidR="00932592" w:rsidRPr="00836F2B" w:rsidRDefault="00932592" w:rsidP="00E65467">
                <w:pPr>
                  <w:spacing w:beforeLines="40" w:before="96" w:afterLines="40" w:after="96"/>
                  <w:jc w:val="center"/>
                  <w:rPr>
                    <w:szCs w:val="21"/>
                    <w:lang w:val="en-AU"/>
                  </w:rPr>
                </w:pPr>
                <w:r>
                  <w:rPr>
                    <w:rFonts w:ascii="FontAwesome" w:hAnsi="FontAwesome"/>
                    <w:szCs w:val="21"/>
                  </w:rPr>
                  <w:t xml:space="preserve"> </w:t>
                </w:r>
              </w:p>
            </w:tc>
          </w:sdtContent>
        </w:sdt>
        <w:tc>
          <w:tcPr>
            <w:tcW w:w="1443" w:type="pct"/>
            <w:shd w:val="clear" w:color="auto" w:fill="auto"/>
            <w:vAlign w:val="center"/>
          </w:tcPr>
          <w:p w14:paraId="07378D01" w14:textId="77777777" w:rsidR="00932592" w:rsidRPr="00836F2B" w:rsidRDefault="00932592" w:rsidP="00E65467">
            <w:pPr>
              <w:spacing w:beforeLines="40" w:before="96" w:afterLines="40" w:after="96" w:line="276" w:lineRule="auto"/>
              <w:rPr>
                <w:szCs w:val="21"/>
                <w:lang w:val="en-AU"/>
              </w:rPr>
            </w:pPr>
          </w:p>
        </w:tc>
      </w:tr>
    </w:tbl>
    <w:p w14:paraId="554F4BD3" w14:textId="7C399F00" w:rsidR="00E008BF" w:rsidRDefault="00E008BF"/>
    <w:p w14:paraId="4995C1DA" w14:textId="77777777" w:rsidR="00E008BF" w:rsidRDefault="00E008BF">
      <w:pPr>
        <w:spacing w:line="240" w:lineRule="auto"/>
      </w:pPr>
      <w:r>
        <w:br w:type="page"/>
      </w:r>
    </w:p>
    <w:p w14:paraId="0DE09826" w14:textId="77777777" w:rsidR="00E008BF" w:rsidRDefault="00E008BF"/>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66"/>
        <w:gridCol w:w="941"/>
        <w:gridCol w:w="941"/>
        <w:gridCol w:w="2941"/>
      </w:tblGrid>
      <w:tr w:rsidR="00E008BF" w:rsidRPr="001F67F2" w14:paraId="2C0BA1EA" w14:textId="77777777" w:rsidTr="00155589">
        <w:trPr>
          <w:cantSplit/>
          <w:trHeight w:val="567"/>
          <w:tblHeader/>
        </w:trPr>
        <w:tc>
          <w:tcPr>
            <w:tcW w:w="2633" w:type="pct"/>
            <w:tcBorders>
              <w:top w:val="dotted" w:sz="4" w:space="0" w:color="003E6A" w:themeColor="text2"/>
              <w:left w:val="dotted" w:sz="4" w:space="0" w:color="003E6A" w:themeColor="text2"/>
              <w:bottom w:val="dotted" w:sz="4" w:space="0" w:color="003E6A" w:themeColor="text2"/>
              <w:right w:val="dotted" w:sz="4" w:space="0" w:color="003E6A" w:themeColor="text2"/>
            </w:tcBorders>
            <w:shd w:val="clear" w:color="auto" w:fill="003E6A" w:themeFill="text2"/>
            <w:vAlign w:val="center"/>
          </w:tcPr>
          <w:p w14:paraId="24698022" w14:textId="77777777" w:rsidR="00E008BF" w:rsidRPr="006C035F" w:rsidRDefault="00E008BF" w:rsidP="00155589">
            <w:pPr>
              <w:tabs>
                <w:tab w:val="left" w:pos="945"/>
              </w:tabs>
              <w:rPr>
                <w:rFonts w:cstheme="minorHAnsi"/>
                <w:b/>
                <w:color w:val="FFFFFF" w:themeColor="background1"/>
                <w:sz w:val="28"/>
                <w:szCs w:val="28"/>
              </w:rPr>
            </w:pPr>
            <w:r>
              <w:rPr>
                <w:rFonts w:cstheme="minorHAnsi"/>
                <w:b/>
                <w:color w:val="FFFFFF" w:themeColor="background1"/>
                <w:sz w:val="28"/>
                <w:szCs w:val="28"/>
              </w:rPr>
              <w:t>Goal</w:t>
            </w:r>
          </w:p>
        </w:tc>
        <w:tc>
          <w:tcPr>
            <w:tcW w:w="462" w:type="pct"/>
            <w:tcBorders>
              <w:top w:val="dotted" w:sz="4" w:space="0" w:color="003E6A" w:themeColor="text2"/>
              <w:left w:val="dotted" w:sz="4" w:space="0" w:color="003E6A" w:themeColor="text2"/>
              <w:bottom w:val="dotted" w:sz="4" w:space="0" w:color="003E6A" w:themeColor="text2"/>
              <w:right w:val="dotted" w:sz="4" w:space="0" w:color="003E6A" w:themeColor="text2"/>
            </w:tcBorders>
            <w:shd w:val="clear" w:color="auto" w:fill="003E6A" w:themeFill="text2"/>
            <w:vAlign w:val="center"/>
          </w:tcPr>
          <w:p w14:paraId="7E6567B2" w14:textId="77777777" w:rsidR="00E008BF" w:rsidRPr="001F67F2" w:rsidRDefault="00E008BF" w:rsidP="00155589">
            <w:pPr>
              <w:rPr>
                <w:rFonts w:cstheme="minorHAnsi"/>
                <w:b/>
                <w:color w:val="FFFFFF" w:themeColor="background1"/>
                <w:szCs w:val="20"/>
              </w:rPr>
            </w:pPr>
            <w:r w:rsidRPr="001F67F2">
              <w:rPr>
                <w:rFonts w:cstheme="minorHAnsi"/>
                <w:b/>
                <w:color w:val="FFFFFF" w:themeColor="background1"/>
                <w:szCs w:val="20"/>
              </w:rPr>
              <w:t>Yes</w:t>
            </w:r>
          </w:p>
        </w:tc>
        <w:tc>
          <w:tcPr>
            <w:tcW w:w="462" w:type="pct"/>
            <w:tcBorders>
              <w:top w:val="dotted" w:sz="4" w:space="0" w:color="003E6A" w:themeColor="text2"/>
              <w:left w:val="dotted" w:sz="4" w:space="0" w:color="003E6A" w:themeColor="text2"/>
              <w:bottom w:val="dotted" w:sz="4" w:space="0" w:color="003E6A" w:themeColor="text2"/>
              <w:right w:val="dotted" w:sz="4" w:space="0" w:color="003E6A" w:themeColor="text2"/>
            </w:tcBorders>
            <w:shd w:val="clear" w:color="auto" w:fill="003E6A" w:themeFill="text2"/>
            <w:vAlign w:val="center"/>
          </w:tcPr>
          <w:p w14:paraId="13482595" w14:textId="77777777" w:rsidR="00E008BF" w:rsidRPr="001F67F2" w:rsidRDefault="00E008BF" w:rsidP="00155589">
            <w:pPr>
              <w:rPr>
                <w:rFonts w:cstheme="minorHAnsi"/>
                <w:b/>
                <w:color w:val="FFFFFF" w:themeColor="background1"/>
                <w:szCs w:val="20"/>
              </w:rPr>
            </w:pPr>
            <w:r>
              <w:rPr>
                <w:rFonts w:cstheme="minorHAnsi"/>
                <w:b/>
                <w:color w:val="FFFFFF" w:themeColor="background1"/>
                <w:szCs w:val="20"/>
              </w:rPr>
              <w:t>Not Yet</w:t>
            </w:r>
          </w:p>
        </w:tc>
        <w:tc>
          <w:tcPr>
            <w:tcW w:w="1443" w:type="pct"/>
            <w:tcBorders>
              <w:top w:val="dotted" w:sz="4" w:space="0" w:color="003E6A" w:themeColor="text2"/>
              <w:left w:val="dotted" w:sz="4" w:space="0" w:color="003E6A" w:themeColor="text2"/>
              <w:bottom w:val="dotted" w:sz="4" w:space="0" w:color="003E6A" w:themeColor="text2"/>
              <w:right w:val="dotted" w:sz="4" w:space="0" w:color="003E6A" w:themeColor="text2"/>
            </w:tcBorders>
            <w:shd w:val="clear" w:color="auto" w:fill="003E6A" w:themeFill="text2"/>
            <w:vAlign w:val="center"/>
          </w:tcPr>
          <w:p w14:paraId="51D679CE" w14:textId="77777777" w:rsidR="00E008BF" w:rsidRPr="001F67F2" w:rsidRDefault="00E008BF" w:rsidP="00155589">
            <w:pPr>
              <w:jc w:val="center"/>
              <w:rPr>
                <w:rFonts w:cstheme="minorHAnsi"/>
                <w:b/>
                <w:color w:val="FFFFFF" w:themeColor="background1"/>
                <w:szCs w:val="20"/>
              </w:rPr>
            </w:pPr>
            <w:r>
              <w:rPr>
                <w:rFonts w:cstheme="minorHAnsi"/>
                <w:b/>
                <w:color w:val="FFFFFF" w:themeColor="background1"/>
                <w:szCs w:val="20"/>
              </w:rPr>
              <w:t>Notes</w:t>
            </w:r>
          </w:p>
        </w:tc>
      </w:tr>
      <w:tr w:rsidR="00932592" w:rsidRPr="00836F2B" w14:paraId="4DDB42F9" w14:textId="77777777" w:rsidTr="00E008BF">
        <w:trPr>
          <w:cantSplit/>
          <w:trHeight w:val="567"/>
        </w:trPr>
        <w:tc>
          <w:tcPr>
            <w:tcW w:w="5000" w:type="pct"/>
            <w:gridSpan w:val="4"/>
            <w:shd w:val="clear" w:color="auto" w:fill="79B6E3" w:themeFill="background2"/>
            <w:vAlign w:val="center"/>
          </w:tcPr>
          <w:p w14:paraId="03256D35" w14:textId="5774EFD0" w:rsidR="00932592" w:rsidRPr="00836F2B" w:rsidRDefault="00A43954" w:rsidP="00B164E1">
            <w:pPr>
              <w:pStyle w:val="Heading3"/>
              <w:rPr>
                <w:color w:val="003E6A" w:themeColor="text2"/>
                <w:sz w:val="22"/>
                <w:szCs w:val="20"/>
              </w:rPr>
            </w:pPr>
            <w:r>
              <w:rPr>
                <w:color w:val="003E6A" w:themeColor="text2"/>
                <w:sz w:val="22"/>
              </w:rPr>
              <w:t xml:space="preserve">BEFORE, </w:t>
            </w:r>
            <w:r w:rsidR="00932592">
              <w:rPr>
                <w:color w:val="003E6A" w:themeColor="text2"/>
                <w:sz w:val="22"/>
              </w:rPr>
              <w:t>DURING AND AFTER THE MOVE</w:t>
            </w:r>
          </w:p>
        </w:tc>
      </w:tr>
      <w:tr w:rsidR="00E008BF" w:rsidRPr="00836F2B" w14:paraId="22FCBC3B" w14:textId="77777777" w:rsidTr="00E008BF">
        <w:trPr>
          <w:cantSplit/>
          <w:trHeight w:val="567"/>
        </w:trPr>
        <w:tc>
          <w:tcPr>
            <w:tcW w:w="2633" w:type="pct"/>
            <w:shd w:val="clear" w:color="auto" w:fill="auto"/>
            <w:vAlign w:val="center"/>
          </w:tcPr>
          <w:p w14:paraId="6332098F" w14:textId="7B01ABA1" w:rsidR="00E008BF" w:rsidRPr="00836F2B" w:rsidRDefault="00E008BF" w:rsidP="00E008BF">
            <w:pPr>
              <w:spacing w:beforeLines="40" w:before="96" w:afterLines="40" w:after="96"/>
              <w:rPr>
                <w:szCs w:val="21"/>
              </w:rPr>
            </w:pPr>
            <w:r w:rsidRPr="00A43954">
              <w:rPr>
                <w:szCs w:val="21"/>
              </w:rPr>
              <w:t>Set a start date for formal transition</w:t>
            </w:r>
            <w:r>
              <w:rPr>
                <w:szCs w:val="21"/>
              </w:rPr>
              <w:t>—</w:t>
            </w:r>
            <w:r w:rsidRPr="00A43954">
              <w:rPr>
                <w:szCs w:val="21"/>
              </w:rPr>
              <w:t>make the first appointment with the new service</w:t>
            </w:r>
            <w:r>
              <w:rPr>
                <w:szCs w:val="21"/>
              </w:rPr>
              <w:t>.</w:t>
            </w:r>
          </w:p>
        </w:tc>
        <w:sdt>
          <w:sdtPr>
            <w:rPr>
              <w:szCs w:val="21"/>
            </w:rPr>
            <w:id w:val="1818770696"/>
            <w14:checkbox>
              <w14:checked w14:val="0"/>
              <w14:checkedState w14:val="F00C" w14:font="FontAwesome"/>
              <w14:uncheckedState w14:val="0020" w14:font="FontAwesome"/>
            </w14:checkbox>
          </w:sdtPr>
          <w:sdtEndPr/>
          <w:sdtContent>
            <w:tc>
              <w:tcPr>
                <w:tcW w:w="462" w:type="pct"/>
                <w:shd w:val="clear" w:color="auto" w:fill="auto"/>
                <w:vAlign w:val="center"/>
              </w:tcPr>
              <w:p w14:paraId="11A5A4B2" w14:textId="274AFF98" w:rsidR="00E008BF" w:rsidRDefault="00E008BF" w:rsidP="00E008BF">
                <w:pPr>
                  <w:spacing w:beforeLines="40" w:before="96" w:afterLines="40" w:after="96" w:line="276" w:lineRule="auto"/>
                  <w:jc w:val="center"/>
                  <w:rPr>
                    <w:szCs w:val="21"/>
                  </w:rPr>
                </w:pPr>
                <w:r>
                  <w:rPr>
                    <w:rFonts w:ascii="FontAwesome" w:hAnsi="FontAwesome"/>
                    <w:szCs w:val="21"/>
                  </w:rPr>
                  <w:t xml:space="preserve"> </w:t>
                </w:r>
              </w:p>
            </w:tc>
          </w:sdtContent>
        </w:sdt>
        <w:sdt>
          <w:sdtPr>
            <w:rPr>
              <w:szCs w:val="21"/>
            </w:rPr>
            <w:id w:val="-1075889223"/>
            <w14:checkbox>
              <w14:checked w14:val="0"/>
              <w14:checkedState w14:val="F00C" w14:font="FontAwesome"/>
              <w14:uncheckedState w14:val="0020" w14:font="FontAwesome"/>
            </w14:checkbox>
          </w:sdtPr>
          <w:sdtEndPr/>
          <w:sdtContent>
            <w:tc>
              <w:tcPr>
                <w:tcW w:w="462" w:type="pct"/>
                <w:shd w:val="clear" w:color="auto" w:fill="auto"/>
                <w:vAlign w:val="center"/>
              </w:tcPr>
              <w:p w14:paraId="1AABE9CD" w14:textId="033C2A70" w:rsidR="00E008BF" w:rsidRDefault="00E008BF" w:rsidP="00E008BF">
                <w:pPr>
                  <w:spacing w:beforeLines="40" w:before="96" w:afterLines="40" w:after="96" w:line="276" w:lineRule="auto"/>
                  <w:jc w:val="center"/>
                  <w:rPr>
                    <w:szCs w:val="21"/>
                  </w:rPr>
                </w:pPr>
                <w:r>
                  <w:rPr>
                    <w:rFonts w:ascii="FontAwesome" w:hAnsi="FontAwesome"/>
                    <w:szCs w:val="21"/>
                  </w:rPr>
                  <w:t xml:space="preserve"> </w:t>
                </w:r>
              </w:p>
            </w:tc>
          </w:sdtContent>
        </w:sdt>
        <w:tc>
          <w:tcPr>
            <w:tcW w:w="1443" w:type="pct"/>
            <w:shd w:val="clear" w:color="auto" w:fill="auto"/>
            <w:vAlign w:val="center"/>
          </w:tcPr>
          <w:p w14:paraId="50352C99" w14:textId="77777777" w:rsidR="00E008BF" w:rsidRPr="00836F2B" w:rsidRDefault="00E008BF" w:rsidP="00E008BF">
            <w:pPr>
              <w:spacing w:beforeLines="40" w:before="96" w:afterLines="40" w:after="96" w:line="276" w:lineRule="auto"/>
              <w:rPr>
                <w:rFonts w:cstheme="minorHAnsi"/>
                <w:szCs w:val="21"/>
              </w:rPr>
            </w:pPr>
          </w:p>
        </w:tc>
      </w:tr>
      <w:tr w:rsidR="00404D3D" w:rsidRPr="00836F2B" w14:paraId="2F4740F0" w14:textId="21D4CB5B" w:rsidTr="00E008BF">
        <w:trPr>
          <w:cantSplit/>
          <w:trHeight w:val="567"/>
        </w:trPr>
        <w:tc>
          <w:tcPr>
            <w:tcW w:w="2633" w:type="pct"/>
            <w:shd w:val="clear" w:color="auto" w:fill="auto"/>
            <w:vAlign w:val="center"/>
          </w:tcPr>
          <w:p w14:paraId="6F20CBD8" w14:textId="0721DC9A" w:rsidR="00404D3D" w:rsidRPr="00836F2B" w:rsidRDefault="00404D3D" w:rsidP="00E65467">
            <w:pPr>
              <w:spacing w:beforeLines="40" w:before="96" w:afterLines="40" w:after="96"/>
              <w:rPr>
                <w:rFonts w:cstheme="minorHAnsi"/>
                <w:szCs w:val="21"/>
              </w:rPr>
            </w:pPr>
            <w:r w:rsidRPr="00836F2B">
              <w:rPr>
                <w:szCs w:val="21"/>
              </w:rPr>
              <w:t>Introduce the young person to relevant people in the new health service. This can be done by email or over the phone. Ask the new service to contact the young person so they become familiar with each other.</w:t>
            </w:r>
          </w:p>
        </w:tc>
        <w:sdt>
          <w:sdtPr>
            <w:rPr>
              <w:szCs w:val="21"/>
            </w:rPr>
            <w:id w:val="1399550915"/>
            <w14:checkbox>
              <w14:checked w14:val="0"/>
              <w14:checkedState w14:val="F00C" w14:font="FontAwesome"/>
              <w14:uncheckedState w14:val="0020" w14:font="FontAwesome"/>
            </w14:checkbox>
          </w:sdtPr>
          <w:sdtEndPr/>
          <w:sdtContent>
            <w:tc>
              <w:tcPr>
                <w:tcW w:w="462" w:type="pct"/>
                <w:shd w:val="clear" w:color="auto" w:fill="auto"/>
                <w:vAlign w:val="center"/>
              </w:tcPr>
              <w:p w14:paraId="58390938" w14:textId="28975E4E"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sdt>
          <w:sdtPr>
            <w:rPr>
              <w:szCs w:val="21"/>
            </w:rPr>
            <w:id w:val="-1646346011"/>
            <w14:checkbox>
              <w14:checked w14:val="0"/>
              <w14:checkedState w14:val="F00C" w14:font="FontAwesome"/>
              <w14:uncheckedState w14:val="0020" w14:font="FontAwesome"/>
            </w14:checkbox>
          </w:sdtPr>
          <w:sdtEndPr/>
          <w:sdtContent>
            <w:tc>
              <w:tcPr>
                <w:tcW w:w="462" w:type="pct"/>
                <w:shd w:val="clear" w:color="auto" w:fill="auto"/>
                <w:vAlign w:val="center"/>
              </w:tcPr>
              <w:p w14:paraId="7B8A2EB5" w14:textId="37857765" w:rsidR="00404D3D" w:rsidRPr="00836F2B" w:rsidRDefault="00404D3D" w:rsidP="00E65467">
                <w:pPr>
                  <w:spacing w:beforeLines="40" w:before="96" w:afterLines="40" w:after="96"/>
                  <w:jc w:val="center"/>
                  <w:rPr>
                    <w:rFonts w:cstheme="minorHAnsi"/>
                    <w:szCs w:val="21"/>
                  </w:rPr>
                </w:pPr>
                <w:r>
                  <w:rPr>
                    <w:rFonts w:ascii="FontAwesome" w:hAnsi="FontAwesome"/>
                    <w:szCs w:val="21"/>
                  </w:rPr>
                  <w:t xml:space="preserve"> </w:t>
                </w:r>
              </w:p>
            </w:tc>
          </w:sdtContent>
        </w:sdt>
        <w:tc>
          <w:tcPr>
            <w:tcW w:w="1443" w:type="pct"/>
            <w:shd w:val="clear" w:color="auto" w:fill="auto"/>
            <w:vAlign w:val="center"/>
          </w:tcPr>
          <w:p w14:paraId="7F2ECEFC" w14:textId="77777777" w:rsidR="00404D3D" w:rsidRPr="00836F2B" w:rsidRDefault="00404D3D" w:rsidP="00E65467">
            <w:pPr>
              <w:spacing w:beforeLines="40" w:before="96" w:afterLines="40" w:after="96" w:line="276" w:lineRule="auto"/>
              <w:rPr>
                <w:rFonts w:cstheme="minorHAnsi"/>
                <w:szCs w:val="21"/>
              </w:rPr>
            </w:pPr>
          </w:p>
        </w:tc>
      </w:tr>
      <w:tr w:rsidR="00404D3D" w:rsidRPr="00836F2B" w14:paraId="05C64310" w14:textId="1139B2E6" w:rsidTr="00E008BF">
        <w:trPr>
          <w:cantSplit/>
          <w:trHeight w:val="567"/>
        </w:trPr>
        <w:tc>
          <w:tcPr>
            <w:tcW w:w="2633" w:type="pct"/>
            <w:tcBorders>
              <w:bottom w:val="dotted" w:sz="4" w:space="0" w:color="auto"/>
            </w:tcBorders>
            <w:shd w:val="clear" w:color="auto" w:fill="auto"/>
            <w:vAlign w:val="center"/>
          </w:tcPr>
          <w:p w14:paraId="5B930EED" w14:textId="1B8AF388" w:rsidR="00404D3D" w:rsidRPr="00836F2B" w:rsidRDefault="00404D3D" w:rsidP="00E65467">
            <w:pPr>
              <w:spacing w:beforeLines="40" w:before="96" w:afterLines="40" w:after="96"/>
              <w:rPr>
                <w:rFonts w:cstheme="minorHAnsi"/>
                <w:szCs w:val="21"/>
                <w:lang w:val="en-AU"/>
              </w:rPr>
            </w:pPr>
            <w:r w:rsidRPr="00836F2B">
              <w:rPr>
                <w:szCs w:val="21"/>
              </w:rPr>
              <w:t>Make sure your communication with the new care team is transparent and timely.</w:t>
            </w:r>
          </w:p>
        </w:tc>
        <w:sdt>
          <w:sdtPr>
            <w:rPr>
              <w:szCs w:val="21"/>
            </w:rPr>
            <w:id w:val="-1342157070"/>
            <w14:checkbox>
              <w14:checked w14:val="0"/>
              <w14:checkedState w14:val="F00C" w14:font="FontAwesome"/>
              <w14:uncheckedState w14:val="0020" w14:font="FontAwesome"/>
            </w14:checkbox>
          </w:sdtPr>
          <w:sdtEndPr/>
          <w:sdtContent>
            <w:tc>
              <w:tcPr>
                <w:tcW w:w="462" w:type="pct"/>
                <w:tcBorders>
                  <w:bottom w:val="dotted" w:sz="4" w:space="0" w:color="auto"/>
                </w:tcBorders>
                <w:shd w:val="clear" w:color="auto" w:fill="auto"/>
                <w:vAlign w:val="center"/>
              </w:tcPr>
              <w:p w14:paraId="33B08ED6" w14:textId="743C3A6B" w:rsidR="00404D3D" w:rsidRPr="00836F2B" w:rsidRDefault="00E008BF" w:rsidP="00E65467">
                <w:pPr>
                  <w:spacing w:beforeLines="40" w:before="96" w:afterLines="40" w:after="96"/>
                  <w:jc w:val="center"/>
                  <w:rPr>
                    <w:rFonts w:cstheme="minorHAnsi"/>
                    <w:szCs w:val="21"/>
                    <w:lang w:val="en-AU"/>
                  </w:rPr>
                </w:pPr>
                <w:r>
                  <w:rPr>
                    <w:rFonts w:ascii="FontAwesome" w:hAnsi="FontAwesome"/>
                    <w:szCs w:val="21"/>
                  </w:rPr>
                  <w:t xml:space="preserve"> </w:t>
                </w:r>
              </w:p>
            </w:tc>
          </w:sdtContent>
        </w:sdt>
        <w:sdt>
          <w:sdtPr>
            <w:rPr>
              <w:szCs w:val="21"/>
            </w:rPr>
            <w:id w:val="746850304"/>
            <w14:checkbox>
              <w14:checked w14:val="0"/>
              <w14:checkedState w14:val="F00C" w14:font="FontAwesome"/>
              <w14:uncheckedState w14:val="0020" w14:font="FontAwesome"/>
            </w14:checkbox>
          </w:sdtPr>
          <w:sdtEndPr/>
          <w:sdtContent>
            <w:tc>
              <w:tcPr>
                <w:tcW w:w="462" w:type="pct"/>
                <w:tcBorders>
                  <w:bottom w:val="dotted" w:sz="4" w:space="0" w:color="auto"/>
                </w:tcBorders>
                <w:shd w:val="clear" w:color="auto" w:fill="auto"/>
                <w:vAlign w:val="center"/>
              </w:tcPr>
              <w:p w14:paraId="6D90D70D" w14:textId="1847EBC7" w:rsidR="00404D3D" w:rsidRPr="00836F2B" w:rsidRDefault="00404D3D" w:rsidP="00E65467">
                <w:pPr>
                  <w:spacing w:beforeLines="40" w:before="96" w:afterLines="40" w:after="96"/>
                  <w:jc w:val="center"/>
                  <w:rPr>
                    <w:rFonts w:cstheme="minorHAnsi"/>
                    <w:szCs w:val="21"/>
                    <w:lang w:val="en-AU"/>
                  </w:rPr>
                </w:pPr>
                <w:r>
                  <w:rPr>
                    <w:rFonts w:ascii="FontAwesome" w:hAnsi="FontAwesome"/>
                    <w:szCs w:val="21"/>
                  </w:rPr>
                  <w:t xml:space="preserve"> </w:t>
                </w:r>
              </w:p>
            </w:tc>
          </w:sdtContent>
        </w:sdt>
        <w:tc>
          <w:tcPr>
            <w:tcW w:w="1443" w:type="pct"/>
            <w:tcBorders>
              <w:bottom w:val="dotted" w:sz="4" w:space="0" w:color="auto"/>
            </w:tcBorders>
            <w:shd w:val="clear" w:color="auto" w:fill="auto"/>
            <w:vAlign w:val="center"/>
          </w:tcPr>
          <w:p w14:paraId="68970216" w14:textId="77777777" w:rsidR="00404D3D" w:rsidRPr="00836F2B" w:rsidRDefault="00404D3D" w:rsidP="00E65467">
            <w:pPr>
              <w:spacing w:beforeLines="40" w:before="96" w:afterLines="40" w:after="96" w:line="276" w:lineRule="auto"/>
              <w:rPr>
                <w:rFonts w:cstheme="minorHAnsi"/>
                <w:szCs w:val="21"/>
                <w:lang w:val="en-AU"/>
              </w:rPr>
            </w:pPr>
          </w:p>
        </w:tc>
      </w:tr>
      <w:tr w:rsidR="00E008BF" w:rsidRPr="00836F2B" w14:paraId="317B902C" w14:textId="77777777" w:rsidTr="00E008BF">
        <w:trPr>
          <w:cantSplit/>
          <w:trHeight w:val="567"/>
        </w:trPr>
        <w:tc>
          <w:tcPr>
            <w:tcW w:w="2633" w:type="pct"/>
            <w:tcBorders>
              <w:bottom w:val="dotted" w:sz="4" w:space="0" w:color="auto"/>
            </w:tcBorders>
            <w:vAlign w:val="center"/>
          </w:tcPr>
          <w:p w14:paraId="695C2923" w14:textId="77777777" w:rsidR="00E008BF" w:rsidRPr="00836F2B" w:rsidRDefault="00E008BF" w:rsidP="00E008BF">
            <w:pPr>
              <w:spacing w:beforeLines="40" w:before="96" w:afterLines="40" w:after="96"/>
              <w:rPr>
                <w:szCs w:val="21"/>
              </w:rPr>
            </w:pPr>
            <w:r w:rsidRPr="00A43954">
              <w:rPr>
                <w:szCs w:val="21"/>
              </w:rPr>
              <w:t>Discuss with the young person and the new service where the young person should go for any acute health problems (including hospitalisations) during the transition period.</w:t>
            </w:r>
          </w:p>
        </w:tc>
        <w:sdt>
          <w:sdtPr>
            <w:rPr>
              <w:szCs w:val="21"/>
            </w:rPr>
            <w:id w:val="-1542278504"/>
            <w14:checkbox>
              <w14:checked w14:val="0"/>
              <w14:checkedState w14:val="F00C" w14:font="FontAwesome"/>
              <w14:uncheckedState w14:val="0020" w14:font="FontAwesome"/>
            </w14:checkbox>
          </w:sdtPr>
          <w:sdtEndPr/>
          <w:sdtContent>
            <w:tc>
              <w:tcPr>
                <w:tcW w:w="462" w:type="pct"/>
                <w:tcBorders>
                  <w:bottom w:val="dotted" w:sz="4" w:space="0" w:color="auto"/>
                </w:tcBorders>
                <w:vAlign w:val="center"/>
              </w:tcPr>
              <w:p w14:paraId="0FA3099F" w14:textId="301F96D3" w:rsidR="00E008BF" w:rsidRDefault="00E008BF" w:rsidP="00E008BF">
                <w:pPr>
                  <w:spacing w:beforeLines="40" w:before="96" w:afterLines="40" w:after="96" w:line="276" w:lineRule="auto"/>
                  <w:jc w:val="center"/>
                  <w:rPr>
                    <w:szCs w:val="21"/>
                  </w:rPr>
                </w:pPr>
                <w:r>
                  <w:rPr>
                    <w:rFonts w:ascii="FontAwesome" w:hAnsi="FontAwesome"/>
                    <w:szCs w:val="21"/>
                  </w:rPr>
                  <w:t xml:space="preserve"> </w:t>
                </w:r>
              </w:p>
            </w:tc>
          </w:sdtContent>
        </w:sdt>
        <w:sdt>
          <w:sdtPr>
            <w:rPr>
              <w:szCs w:val="21"/>
            </w:rPr>
            <w:id w:val="-760448634"/>
            <w14:checkbox>
              <w14:checked w14:val="0"/>
              <w14:checkedState w14:val="F00C" w14:font="FontAwesome"/>
              <w14:uncheckedState w14:val="0020" w14:font="FontAwesome"/>
            </w14:checkbox>
          </w:sdtPr>
          <w:sdtEndPr/>
          <w:sdtContent>
            <w:tc>
              <w:tcPr>
                <w:tcW w:w="462" w:type="pct"/>
                <w:tcBorders>
                  <w:bottom w:val="dotted" w:sz="4" w:space="0" w:color="auto"/>
                </w:tcBorders>
                <w:vAlign w:val="center"/>
              </w:tcPr>
              <w:p w14:paraId="7CB4CD6F" w14:textId="0D10A153" w:rsidR="00E008BF" w:rsidRDefault="00E008BF" w:rsidP="00E008BF">
                <w:pPr>
                  <w:spacing w:beforeLines="40" w:before="96" w:afterLines="40" w:after="96" w:line="276" w:lineRule="auto"/>
                  <w:jc w:val="center"/>
                  <w:rPr>
                    <w:szCs w:val="21"/>
                  </w:rPr>
                </w:pPr>
                <w:r>
                  <w:rPr>
                    <w:rFonts w:ascii="FontAwesome" w:hAnsi="FontAwesome"/>
                    <w:szCs w:val="21"/>
                  </w:rPr>
                  <w:t xml:space="preserve"> </w:t>
                </w:r>
              </w:p>
            </w:tc>
          </w:sdtContent>
        </w:sdt>
        <w:tc>
          <w:tcPr>
            <w:tcW w:w="1443" w:type="pct"/>
            <w:tcBorders>
              <w:bottom w:val="dotted" w:sz="4" w:space="0" w:color="auto"/>
            </w:tcBorders>
            <w:vAlign w:val="center"/>
          </w:tcPr>
          <w:p w14:paraId="3F3A0FC3" w14:textId="77777777" w:rsidR="00E008BF" w:rsidRPr="00836F2B" w:rsidRDefault="00E008BF" w:rsidP="00E008BF">
            <w:pPr>
              <w:spacing w:beforeLines="40" w:before="96" w:afterLines="40" w:after="96" w:line="276" w:lineRule="auto"/>
              <w:rPr>
                <w:rFonts w:cstheme="minorHAnsi"/>
                <w:szCs w:val="21"/>
                <w:lang w:val="en-AU"/>
              </w:rPr>
            </w:pPr>
          </w:p>
        </w:tc>
      </w:tr>
      <w:tr w:rsidR="00404D3D" w:rsidRPr="00836F2B" w14:paraId="2C0AD222" w14:textId="1E6FDA73" w:rsidTr="00E008BF">
        <w:trPr>
          <w:cantSplit/>
          <w:trHeight w:val="567"/>
        </w:trPr>
        <w:tc>
          <w:tcPr>
            <w:tcW w:w="2633" w:type="pct"/>
            <w:tcBorders>
              <w:bottom w:val="dotted" w:sz="4" w:space="0" w:color="0075BC" w:themeColor="accent1"/>
            </w:tcBorders>
            <w:shd w:val="clear" w:color="auto" w:fill="auto"/>
            <w:vAlign w:val="center"/>
          </w:tcPr>
          <w:p w14:paraId="22077815" w14:textId="629553C8" w:rsidR="00404D3D" w:rsidRPr="00836F2B" w:rsidRDefault="00A43954" w:rsidP="00E65467">
            <w:pPr>
              <w:spacing w:beforeLines="40" w:before="96" w:afterLines="40" w:after="96"/>
              <w:rPr>
                <w:szCs w:val="21"/>
                <w:lang w:val="en-AU"/>
              </w:rPr>
            </w:pPr>
            <w:r w:rsidRPr="00A43954">
              <w:rPr>
                <w:szCs w:val="21"/>
              </w:rPr>
              <w:t xml:space="preserve">Set a transition completion date with the </w:t>
            </w:r>
            <w:r>
              <w:rPr>
                <w:szCs w:val="21"/>
              </w:rPr>
              <w:t xml:space="preserve">young </w:t>
            </w:r>
            <w:r w:rsidRPr="00A43954">
              <w:rPr>
                <w:szCs w:val="21"/>
              </w:rPr>
              <w:t>person and the new service, after which any hospitalisation should be to adult hospital services</w:t>
            </w:r>
            <w:r w:rsidR="00404D3D">
              <w:rPr>
                <w:szCs w:val="21"/>
              </w:rPr>
              <w:t>.</w:t>
            </w:r>
          </w:p>
        </w:tc>
        <w:sdt>
          <w:sdtPr>
            <w:rPr>
              <w:szCs w:val="21"/>
            </w:rPr>
            <w:id w:val="-9217995"/>
            <w14:checkbox>
              <w14:checked w14:val="0"/>
              <w14:checkedState w14:val="F00C" w14:font="FontAwesome"/>
              <w14:uncheckedState w14:val="0020" w14:font="FontAwesome"/>
            </w14:checkbox>
          </w:sdtPr>
          <w:sdtEndPr/>
          <w:sdtContent>
            <w:tc>
              <w:tcPr>
                <w:tcW w:w="462" w:type="pct"/>
                <w:tcBorders>
                  <w:bottom w:val="dotted" w:sz="4" w:space="0" w:color="0075BC" w:themeColor="accent1"/>
                </w:tcBorders>
                <w:shd w:val="clear" w:color="auto" w:fill="auto"/>
                <w:vAlign w:val="center"/>
              </w:tcPr>
              <w:p w14:paraId="13968B1C" w14:textId="1BC0A133" w:rsidR="00404D3D" w:rsidRPr="00836F2B" w:rsidRDefault="00404D3D" w:rsidP="00E65467">
                <w:pPr>
                  <w:spacing w:beforeLines="40" w:before="96" w:afterLines="40" w:after="96"/>
                  <w:jc w:val="center"/>
                  <w:rPr>
                    <w:szCs w:val="21"/>
                    <w:lang w:val="en-AU"/>
                  </w:rPr>
                </w:pPr>
                <w:r>
                  <w:rPr>
                    <w:rFonts w:ascii="FontAwesome" w:hAnsi="FontAwesome"/>
                    <w:szCs w:val="21"/>
                  </w:rPr>
                  <w:t xml:space="preserve"> </w:t>
                </w:r>
              </w:p>
            </w:tc>
          </w:sdtContent>
        </w:sdt>
        <w:sdt>
          <w:sdtPr>
            <w:rPr>
              <w:szCs w:val="21"/>
            </w:rPr>
            <w:id w:val="878285996"/>
            <w14:checkbox>
              <w14:checked w14:val="0"/>
              <w14:checkedState w14:val="F00C" w14:font="FontAwesome"/>
              <w14:uncheckedState w14:val="0020" w14:font="FontAwesome"/>
            </w14:checkbox>
          </w:sdtPr>
          <w:sdtEndPr/>
          <w:sdtContent>
            <w:tc>
              <w:tcPr>
                <w:tcW w:w="462" w:type="pct"/>
                <w:tcBorders>
                  <w:bottom w:val="dotted" w:sz="4" w:space="0" w:color="0075BC" w:themeColor="accent1"/>
                </w:tcBorders>
                <w:shd w:val="clear" w:color="auto" w:fill="auto"/>
                <w:vAlign w:val="center"/>
              </w:tcPr>
              <w:p w14:paraId="441C2872" w14:textId="6FF1E123" w:rsidR="00404D3D" w:rsidRPr="00836F2B" w:rsidRDefault="00404D3D" w:rsidP="00E65467">
                <w:pPr>
                  <w:spacing w:beforeLines="40" w:before="96" w:afterLines="40" w:after="96"/>
                  <w:jc w:val="center"/>
                  <w:rPr>
                    <w:szCs w:val="21"/>
                    <w:lang w:val="en-AU"/>
                  </w:rPr>
                </w:pPr>
                <w:r>
                  <w:rPr>
                    <w:rFonts w:ascii="FontAwesome" w:hAnsi="FontAwesome"/>
                    <w:szCs w:val="21"/>
                  </w:rPr>
                  <w:t xml:space="preserve"> </w:t>
                </w:r>
              </w:p>
            </w:tc>
          </w:sdtContent>
        </w:sdt>
        <w:tc>
          <w:tcPr>
            <w:tcW w:w="1443" w:type="pct"/>
            <w:tcBorders>
              <w:bottom w:val="dotted" w:sz="4" w:space="0" w:color="0075BC" w:themeColor="accent1"/>
            </w:tcBorders>
            <w:shd w:val="clear" w:color="auto" w:fill="auto"/>
            <w:vAlign w:val="center"/>
          </w:tcPr>
          <w:p w14:paraId="07487FE0" w14:textId="77777777" w:rsidR="00404D3D" w:rsidRPr="00836F2B" w:rsidRDefault="00404D3D" w:rsidP="00E65467">
            <w:pPr>
              <w:spacing w:beforeLines="40" w:before="96" w:afterLines="40" w:after="96" w:line="276" w:lineRule="auto"/>
              <w:rPr>
                <w:szCs w:val="21"/>
                <w:lang w:val="en-AU"/>
              </w:rPr>
            </w:pPr>
          </w:p>
        </w:tc>
      </w:tr>
      <w:tr w:rsidR="00404D3D" w:rsidRPr="00836F2B" w14:paraId="389C6A66" w14:textId="6FD21B32" w:rsidTr="00E008BF">
        <w:trPr>
          <w:cantSplit/>
          <w:trHeight w:val="567"/>
        </w:trPr>
        <w:tc>
          <w:tcPr>
            <w:tcW w:w="2633" w:type="pct"/>
            <w:tcBorders>
              <w:top w:val="dotted" w:sz="4" w:space="0" w:color="0075BC" w:themeColor="accent1"/>
              <w:left w:val="dotted" w:sz="4" w:space="0" w:color="0075BC" w:themeColor="accent1"/>
              <w:bottom w:val="double" w:sz="4" w:space="0" w:color="0075BC" w:themeColor="accent1"/>
              <w:right w:val="dotted" w:sz="4" w:space="0" w:color="0075BC" w:themeColor="accent1"/>
            </w:tcBorders>
            <w:vAlign w:val="center"/>
          </w:tcPr>
          <w:p w14:paraId="00EE2DF1" w14:textId="1BC371B9" w:rsidR="00404D3D" w:rsidRPr="00836F2B" w:rsidRDefault="00404D3D" w:rsidP="00E65467">
            <w:pPr>
              <w:spacing w:beforeLines="40" w:before="96" w:afterLines="40" w:after="96"/>
              <w:rPr>
                <w:rFonts w:cstheme="minorHAnsi"/>
                <w:lang w:val="en-AU"/>
              </w:rPr>
            </w:pPr>
            <w:r w:rsidRPr="00836F2B">
              <w:t xml:space="preserve">Contact the young person within 3 months of the transition date to check if all the new services are in place. If there are gaps in service, contact the new providers to facilitate service delivery to the young person and their </w:t>
            </w:r>
            <w:proofErr w:type="spellStart"/>
            <w:r w:rsidRPr="00836F2B">
              <w:t>carer</w:t>
            </w:r>
            <w:proofErr w:type="spellEnd"/>
            <w:r w:rsidRPr="00836F2B">
              <w:t>.</w:t>
            </w:r>
          </w:p>
        </w:tc>
        <w:sdt>
          <w:sdtPr>
            <w:rPr>
              <w:szCs w:val="21"/>
            </w:rPr>
            <w:id w:val="-210346426"/>
            <w14:checkbox>
              <w14:checked w14:val="0"/>
              <w14:checkedState w14:val="F00C" w14:font="FontAwesome"/>
              <w14:uncheckedState w14:val="0020" w14:font="FontAwesome"/>
            </w14:checkbox>
          </w:sdtPr>
          <w:sdtEndPr/>
          <w:sdtContent>
            <w:tc>
              <w:tcPr>
                <w:tcW w:w="462" w:type="pct"/>
                <w:tcBorders>
                  <w:top w:val="dotted" w:sz="4" w:space="0" w:color="0075BC" w:themeColor="accent1"/>
                  <w:left w:val="dotted" w:sz="4" w:space="0" w:color="0075BC" w:themeColor="accent1"/>
                  <w:bottom w:val="double" w:sz="4" w:space="0" w:color="0075BC" w:themeColor="accent1"/>
                  <w:right w:val="dotted" w:sz="4" w:space="0" w:color="0075BC" w:themeColor="accent1"/>
                </w:tcBorders>
                <w:vAlign w:val="center"/>
              </w:tcPr>
              <w:p w14:paraId="4C652A53" w14:textId="557D41CC" w:rsidR="00404D3D" w:rsidRPr="00836F2B" w:rsidRDefault="00404D3D" w:rsidP="00E65467">
                <w:pPr>
                  <w:spacing w:beforeLines="40" w:before="96" w:afterLines="40" w:after="96"/>
                  <w:jc w:val="center"/>
                  <w:rPr>
                    <w:rFonts w:cstheme="minorHAnsi"/>
                    <w:szCs w:val="21"/>
                    <w:lang w:val="en-AU"/>
                  </w:rPr>
                </w:pPr>
                <w:r>
                  <w:rPr>
                    <w:rFonts w:ascii="FontAwesome" w:hAnsi="FontAwesome"/>
                    <w:szCs w:val="21"/>
                  </w:rPr>
                  <w:t xml:space="preserve"> </w:t>
                </w:r>
              </w:p>
            </w:tc>
          </w:sdtContent>
        </w:sdt>
        <w:sdt>
          <w:sdtPr>
            <w:rPr>
              <w:szCs w:val="21"/>
            </w:rPr>
            <w:id w:val="-286432420"/>
            <w14:checkbox>
              <w14:checked w14:val="0"/>
              <w14:checkedState w14:val="F00C" w14:font="FontAwesome"/>
              <w14:uncheckedState w14:val="0020" w14:font="FontAwesome"/>
            </w14:checkbox>
          </w:sdtPr>
          <w:sdtEndPr/>
          <w:sdtContent>
            <w:tc>
              <w:tcPr>
                <w:tcW w:w="462" w:type="pct"/>
                <w:tcBorders>
                  <w:top w:val="dotted" w:sz="4" w:space="0" w:color="0075BC" w:themeColor="accent1"/>
                  <w:left w:val="dotted" w:sz="4" w:space="0" w:color="0075BC" w:themeColor="accent1"/>
                  <w:bottom w:val="double" w:sz="4" w:space="0" w:color="0075BC" w:themeColor="accent1"/>
                  <w:right w:val="dotted" w:sz="4" w:space="0" w:color="0075BC" w:themeColor="accent1"/>
                </w:tcBorders>
                <w:vAlign w:val="center"/>
              </w:tcPr>
              <w:p w14:paraId="6A6A4ECA" w14:textId="038A4F78" w:rsidR="00404D3D" w:rsidRPr="00836F2B" w:rsidRDefault="00404D3D" w:rsidP="00E65467">
                <w:pPr>
                  <w:spacing w:beforeLines="40" w:before="96" w:afterLines="40" w:after="96"/>
                  <w:jc w:val="center"/>
                  <w:rPr>
                    <w:rFonts w:cstheme="minorHAnsi"/>
                    <w:szCs w:val="21"/>
                    <w:lang w:val="en-AU"/>
                  </w:rPr>
                </w:pPr>
                <w:r>
                  <w:rPr>
                    <w:rFonts w:ascii="FontAwesome" w:hAnsi="FontAwesome"/>
                    <w:szCs w:val="21"/>
                  </w:rPr>
                  <w:t xml:space="preserve"> </w:t>
                </w:r>
              </w:p>
            </w:tc>
          </w:sdtContent>
        </w:sdt>
        <w:tc>
          <w:tcPr>
            <w:tcW w:w="1443" w:type="pct"/>
            <w:tcBorders>
              <w:top w:val="dotted" w:sz="4" w:space="0" w:color="0075BC" w:themeColor="accent1"/>
              <w:left w:val="dotted" w:sz="4" w:space="0" w:color="0075BC" w:themeColor="accent1"/>
              <w:bottom w:val="double" w:sz="4" w:space="0" w:color="0075BC" w:themeColor="accent1"/>
              <w:right w:val="dotted" w:sz="4" w:space="0" w:color="0075BC" w:themeColor="accent1"/>
            </w:tcBorders>
            <w:vAlign w:val="center"/>
          </w:tcPr>
          <w:p w14:paraId="0B5D7E84" w14:textId="77777777" w:rsidR="00404D3D" w:rsidRPr="00836F2B" w:rsidRDefault="00404D3D" w:rsidP="00E65467">
            <w:pPr>
              <w:spacing w:beforeLines="40" w:before="96" w:afterLines="40" w:after="96" w:line="276" w:lineRule="auto"/>
              <w:rPr>
                <w:rFonts w:cstheme="minorHAnsi"/>
                <w:szCs w:val="21"/>
                <w:lang w:val="en-AU"/>
              </w:rPr>
            </w:pPr>
          </w:p>
        </w:tc>
      </w:tr>
    </w:tbl>
    <w:p w14:paraId="46817214" w14:textId="77777777" w:rsidR="00BD2B6E" w:rsidRDefault="00BD2B6E" w:rsidP="00BD2B6E">
      <w:pPr>
        <w:pStyle w:val="NoSpacing"/>
      </w:pPr>
    </w:p>
    <w:sectPr w:rsidR="00BD2B6E" w:rsidSect="00E008BF">
      <w:headerReference w:type="default" r:id="rId11"/>
      <w:footerReference w:type="default" r:id="rId12"/>
      <w:headerReference w:type="first" r:id="rId13"/>
      <w:footerReference w:type="first" r:id="rId14"/>
      <w:pgSz w:w="11900" w:h="16840" w:code="9"/>
      <w:pgMar w:top="567" w:right="567" w:bottom="567"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0AEA" w14:textId="77777777" w:rsidR="002B51D7" w:rsidRDefault="002B51D7" w:rsidP="003713CF">
      <w:r>
        <w:separator/>
      </w:r>
    </w:p>
  </w:endnote>
  <w:endnote w:type="continuationSeparator" w:id="0">
    <w:p w14:paraId="2406F45F" w14:textId="77777777" w:rsidR="002B51D7" w:rsidRDefault="002B51D7" w:rsidP="0037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2000028F" w:usb1="00000002" w:usb2="00000000" w:usb3="00000000" w:csb0="0000019F" w:csb1="00000000"/>
    <w:embedRegular r:id="rId1" w:fontKey="{8B914B90-509E-4711-AA62-0CBDA49D6325}"/>
    <w:embedBold r:id="rId2" w:fontKey="{6DC22DC2-6683-4D82-8969-11C810AFD695}"/>
    <w:embedItalic r:id="rId3" w:fontKey="{971170CB-3E91-418A-96F9-C405EBFC96F9}"/>
    <w:embedBoldItalic r:id="rId4" w:fontKey="{D796FEC3-8292-4718-8D22-4A8650BCEF4E}"/>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00000007" w:usb1="00000001" w:usb2="00000000" w:usb3="00000000" w:csb0="00000093" w:csb1="00000000"/>
  </w:font>
  <w:font w:name="FontAwesome">
    <w:altName w:val="Calibri"/>
    <w:panose1 w:val="00000000000000000000"/>
    <w:charset w:val="00"/>
    <w:family w:val="auto"/>
    <w:pitch w:val="variable"/>
    <w:sig w:usb0="00000003" w:usb1="00000000" w:usb2="00000000" w:usb3="00000000" w:csb0="00000001" w:csb1="00000000"/>
    <w:embedRegular r:id="rId5" w:subsetted="1" w:fontKey="{3F40C733-1EDD-4FD6-87D2-80B575686108}"/>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1392" w14:textId="77777777" w:rsidR="003713CF" w:rsidRPr="00BD2B6E" w:rsidRDefault="00EA2FE2" w:rsidP="00EA2FE2">
    <w:pPr>
      <w:spacing w:before="120"/>
      <w:jc w:val="right"/>
      <w:rPr>
        <w:color w:val="003E6A" w:themeColor="text2"/>
        <w:sz w:val="18"/>
        <w:szCs w:val="18"/>
      </w:rPr>
    </w:pPr>
    <w:r w:rsidRPr="00BD2B6E">
      <w:rPr>
        <w:color w:val="003E6A" w:themeColor="text2"/>
        <w:sz w:val="18"/>
        <w:szCs w:val="18"/>
      </w:rPr>
      <w:t xml:space="preserve">Page </w:t>
    </w:r>
    <w:r w:rsidRPr="00BD2B6E">
      <w:rPr>
        <w:bCs/>
        <w:color w:val="003E6A" w:themeColor="text2"/>
        <w:sz w:val="18"/>
        <w:szCs w:val="18"/>
      </w:rPr>
      <w:fldChar w:fldCharType="begin"/>
    </w:r>
    <w:r w:rsidRPr="00BD2B6E">
      <w:rPr>
        <w:bCs/>
        <w:color w:val="003E6A" w:themeColor="text2"/>
        <w:sz w:val="18"/>
        <w:szCs w:val="18"/>
      </w:rPr>
      <w:instrText xml:space="preserve"> PAGE  \* Arabic  \* MERGEFORMAT </w:instrText>
    </w:r>
    <w:r w:rsidRPr="00BD2B6E">
      <w:rPr>
        <w:bCs/>
        <w:color w:val="003E6A" w:themeColor="text2"/>
        <w:sz w:val="18"/>
        <w:szCs w:val="18"/>
      </w:rPr>
      <w:fldChar w:fldCharType="separate"/>
    </w:r>
    <w:r w:rsidRPr="00BD2B6E">
      <w:rPr>
        <w:bCs/>
        <w:noProof/>
        <w:color w:val="003E6A" w:themeColor="text2"/>
        <w:sz w:val="18"/>
        <w:szCs w:val="18"/>
      </w:rPr>
      <w:t>1</w:t>
    </w:r>
    <w:r w:rsidRPr="00BD2B6E">
      <w:rPr>
        <w:bCs/>
        <w:color w:val="003E6A" w:themeColor="text2"/>
        <w:sz w:val="18"/>
        <w:szCs w:val="18"/>
      </w:rPr>
      <w:fldChar w:fldCharType="end"/>
    </w:r>
    <w:r w:rsidRPr="00BD2B6E">
      <w:rPr>
        <w:color w:val="003E6A" w:themeColor="text2"/>
        <w:sz w:val="18"/>
        <w:szCs w:val="18"/>
      </w:rPr>
      <w:t xml:space="preserve"> </w:t>
    </w:r>
    <w:r w:rsidR="00BD2B6E" w:rsidRPr="00BD2B6E">
      <w:rPr>
        <w:color w:val="003E6A" w:themeColor="text2"/>
        <w:sz w:val="18"/>
        <w:szCs w:val="18"/>
      </w:rPr>
      <w:t>|</w:t>
    </w:r>
    <w:r w:rsidRPr="00BD2B6E">
      <w:rPr>
        <w:color w:val="003E6A" w:themeColor="text2"/>
        <w:sz w:val="18"/>
        <w:szCs w:val="18"/>
      </w:rPr>
      <w:t xml:space="preserve"> </w:t>
    </w:r>
    <w:r w:rsidRPr="00BD2B6E">
      <w:rPr>
        <w:bCs/>
        <w:color w:val="003E6A" w:themeColor="text2"/>
        <w:sz w:val="18"/>
        <w:szCs w:val="18"/>
      </w:rPr>
      <w:fldChar w:fldCharType="begin"/>
    </w:r>
    <w:r w:rsidRPr="00BD2B6E">
      <w:rPr>
        <w:bCs/>
        <w:color w:val="003E6A" w:themeColor="text2"/>
        <w:sz w:val="18"/>
        <w:szCs w:val="18"/>
      </w:rPr>
      <w:instrText xml:space="preserve"> NUMPAGES  \* Arabic  \* MERGEFORMAT </w:instrText>
    </w:r>
    <w:r w:rsidRPr="00BD2B6E">
      <w:rPr>
        <w:bCs/>
        <w:color w:val="003E6A" w:themeColor="text2"/>
        <w:sz w:val="18"/>
        <w:szCs w:val="18"/>
      </w:rPr>
      <w:fldChar w:fldCharType="separate"/>
    </w:r>
    <w:r w:rsidRPr="00BD2B6E">
      <w:rPr>
        <w:bCs/>
        <w:noProof/>
        <w:color w:val="003E6A" w:themeColor="text2"/>
        <w:sz w:val="18"/>
        <w:szCs w:val="18"/>
      </w:rPr>
      <w:t>2</w:t>
    </w:r>
    <w:r w:rsidRPr="00BD2B6E">
      <w:rPr>
        <w:bCs/>
        <w:color w:val="003E6A" w:themeColor="tex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2258" w14:textId="393B3F36" w:rsidR="00AB45F3" w:rsidRDefault="00E008BF" w:rsidP="00E008BF">
    <w:pPr>
      <w:pStyle w:val="Footer"/>
      <w:jc w:val="right"/>
    </w:pPr>
    <w:r>
      <w:rPr>
        <w:noProof/>
      </w:rPr>
      <mc:AlternateContent>
        <mc:Choice Requires="wps">
          <w:drawing>
            <wp:anchor distT="0" distB="0" distL="114300" distR="114300" simplePos="0" relativeHeight="251659264" behindDoc="0" locked="0" layoutInCell="1" allowOverlap="1" wp14:anchorId="30F4DCA0" wp14:editId="08E4F7ED">
              <wp:simplePos x="0" y="0"/>
              <wp:positionH relativeFrom="margin">
                <wp:align>left</wp:align>
              </wp:positionH>
              <wp:positionV relativeFrom="paragraph">
                <wp:posOffset>418465</wp:posOffset>
              </wp:positionV>
              <wp:extent cx="2009775" cy="4000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009775" cy="400050"/>
                      </a:xfrm>
                      <a:prstGeom prst="rect">
                        <a:avLst/>
                      </a:prstGeom>
                      <a:solidFill>
                        <a:schemeClr val="lt1"/>
                      </a:solidFill>
                      <a:ln w="6350">
                        <a:noFill/>
                      </a:ln>
                    </wps:spPr>
                    <wps:txbx>
                      <w:txbxContent>
                        <w:p w14:paraId="4720326C" w14:textId="77777777" w:rsidR="00E008BF" w:rsidRPr="008200B8" w:rsidRDefault="00E008BF" w:rsidP="00E008BF">
                          <w:pPr>
                            <w:pStyle w:val="NoSpacing"/>
                            <w:spacing w:before="240"/>
                            <w:rPr>
                              <w:i/>
                              <w:sz w:val="18"/>
                              <w:lang w:val="en-AU"/>
                            </w:rPr>
                          </w:pPr>
                          <w:r>
                            <w:rPr>
                              <w:i/>
                              <w:sz w:val="18"/>
                              <w:lang w:val="en-AU"/>
                            </w:rPr>
                            <w:t>February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F4DCA0" id="_x0000_t202" coordsize="21600,21600" o:spt="202" path="m,l,21600r21600,l21600,xe">
              <v:stroke joinstyle="miter"/>
              <v:path gradientshapeok="t" o:connecttype="rect"/>
            </v:shapetype>
            <v:shape id="Text Box 4" o:spid="_x0000_s1029" type="#_x0000_t202" style="position:absolute;left:0;text-align:left;margin-left:0;margin-top:32.95pt;width:158.25pt;height:31.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" fillcolor="white [3201]" stroked="f" strokeweight=".5pt">
              <v:textbox>
                <w:txbxContent>
                  <w:p w14:paraId="4720326C" w14:textId="77777777" w:rsidR="00E008BF" w:rsidRPr="008200B8" w:rsidRDefault="00E008BF" w:rsidP="00E008BF">
                    <w:pPr>
                      <w:pStyle w:val="NoSpacing"/>
                      <w:spacing w:before="240"/>
                      <w:rPr>
                        <w:i/>
                        <w:sz w:val="18"/>
                        <w:lang w:val="en-AU"/>
                      </w:rPr>
                    </w:pPr>
                    <w:r>
                      <w:rPr>
                        <w:i/>
                        <w:sz w:val="18"/>
                        <w:lang w:val="en-AU"/>
                      </w:rPr>
                      <w:t>February 2019</w:t>
                    </w:r>
                  </w:p>
                </w:txbxContent>
              </v:textbox>
              <w10:wrap anchorx="margin"/>
            </v:shape>
          </w:pict>
        </mc:Fallback>
      </mc:AlternateContent>
    </w:r>
    <w:r>
      <w:rPr>
        <w:noProof/>
      </w:rPr>
      <w:drawing>
        <wp:inline distT="0" distB="0" distL="0" distR="0" wp14:anchorId="34F74DA8" wp14:editId="0E6AF529">
          <wp:extent cx="2677369"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T-PHN full colour logo PNG.png"/>
                  <pic:cNvPicPr/>
                </pic:nvPicPr>
                <pic:blipFill>
                  <a:blip r:embed="rId1">
                    <a:extLst>
                      <a:ext uri="{28A0092B-C50C-407E-A947-70E740481C1C}">
                        <a14:useLocalDpi xmlns:a14="http://schemas.microsoft.com/office/drawing/2010/main" val="0"/>
                      </a:ext>
                    </a:extLst>
                  </a:blip>
                  <a:stretch>
                    <a:fillRect/>
                  </a:stretch>
                </pic:blipFill>
                <pic:spPr>
                  <a:xfrm>
                    <a:off x="0" y="0"/>
                    <a:ext cx="2677369"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F40F1" w14:textId="77777777" w:rsidR="002B51D7" w:rsidRDefault="002B51D7" w:rsidP="003713CF">
      <w:r>
        <w:separator/>
      </w:r>
    </w:p>
  </w:footnote>
  <w:footnote w:type="continuationSeparator" w:id="0">
    <w:p w14:paraId="5AF431ED" w14:textId="77777777" w:rsidR="002B51D7" w:rsidRDefault="002B51D7" w:rsidP="0037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5495" w14:textId="3B18A8A1" w:rsidR="00E008BF" w:rsidRDefault="00E008BF">
    <w:pPr>
      <w:pStyle w:val="Header"/>
    </w:pPr>
    <w:r>
      <w:rPr>
        <w:i/>
        <w:noProof/>
        <w:sz w:val="22"/>
        <w:szCs w:val="20"/>
        <w:lang w:val="en-AU"/>
      </w:rPr>
      <mc:AlternateContent>
        <mc:Choice Requires="wps">
          <w:drawing>
            <wp:anchor distT="0" distB="0" distL="114300" distR="114300" simplePos="0" relativeHeight="251663360" behindDoc="0" locked="0" layoutInCell="1" allowOverlap="1" wp14:anchorId="3C09EA6D" wp14:editId="3DB89AB3">
              <wp:simplePos x="0" y="0"/>
              <wp:positionH relativeFrom="margin">
                <wp:posOffset>-723900</wp:posOffset>
              </wp:positionH>
              <wp:positionV relativeFrom="margin">
                <wp:posOffset>-535940</wp:posOffset>
              </wp:positionV>
              <wp:extent cx="514350" cy="10692000"/>
              <wp:effectExtent l="0" t="0" r="19050" b="14605"/>
              <wp:wrapNone/>
              <wp:docPr id="7" name="Rectangle 7"/>
              <wp:cNvGraphicFramePr/>
              <a:graphic xmlns:a="http://schemas.openxmlformats.org/drawingml/2006/main">
                <a:graphicData uri="http://schemas.microsoft.com/office/word/2010/wordprocessingShape">
                  <wps:wsp>
                    <wps:cNvSpPr/>
                    <wps:spPr>
                      <a:xfrm>
                        <a:off x="0" y="0"/>
                        <a:ext cx="514350" cy="10692000"/>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3A549" w14:textId="05021874" w:rsidR="00E008BF" w:rsidRPr="00104EEC" w:rsidRDefault="00E008BF" w:rsidP="00E008BF">
                          <w:pPr>
                            <w:jc w:val="center"/>
                            <w:rPr>
                              <w:rFonts w:cs="Open Sans Extrabold"/>
                              <w:b/>
                              <w:color w:val="FFFFFF" w:themeColor="background1"/>
                              <w:spacing w:val="66"/>
                              <w:sz w:val="28"/>
                              <w:szCs w:val="28"/>
                              <w:lang w:val="en-AU"/>
                            </w:rPr>
                          </w:pPr>
                          <w:r>
                            <w:rPr>
                              <w:rFonts w:cs="Open Sans Extrabold"/>
                              <w:b/>
                              <w:color w:val="FFFFFF" w:themeColor="background1"/>
                              <w:spacing w:val="66"/>
                              <w:sz w:val="28"/>
                              <w:szCs w:val="28"/>
                              <w:lang w:val="en-AU"/>
                            </w:rPr>
                            <w:t>CLINICIAN CHECKLIST</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9EA6D" id="Rectangle 7" o:spid="_x0000_s1026" style="position:absolute;margin-left:-57pt;margin-top:-42.2pt;width:40.5pt;height:84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" fillcolor="#79b6e3 [3214]" strokecolor="#79b6e3 [3214]" strokeweight="2pt">
              <v:textbox style="layout-flow:vertical" inset=",14.4pt,8.64pt,18pt">
                <w:txbxContent>
                  <w:p w14:paraId="41F3A549" w14:textId="05021874" w:rsidR="00E008BF" w:rsidRPr="00104EEC" w:rsidRDefault="00E008BF" w:rsidP="00E008BF">
                    <w:pPr>
                      <w:jc w:val="center"/>
                      <w:rPr>
                        <w:rFonts w:cs="Open Sans Extrabold"/>
                        <w:b/>
                        <w:color w:val="FFFFFF" w:themeColor="background1"/>
                        <w:spacing w:val="66"/>
                        <w:sz w:val="28"/>
                        <w:szCs w:val="28"/>
                        <w:lang w:val="en-AU"/>
                      </w:rPr>
                    </w:pPr>
                    <w:r>
                      <w:rPr>
                        <w:rFonts w:cs="Open Sans Extrabold"/>
                        <w:b/>
                        <w:color w:val="FFFFFF" w:themeColor="background1"/>
                        <w:spacing w:val="66"/>
                        <w:sz w:val="28"/>
                        <w:szCs w:val="28"/>
                        <w:lang w:val="en-AU"/>
                      </w:rPr>
                      <w:t>CLINICIAN CHECKLIST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D788" w14:textId="0BF7C517" w:rsidR="00E008BF" w:rsidRDefault="00E008BF">
    <w:pPr>
      <w:pStyle w:val="Header"/>
    </w:pPr>
    <w:r>
      <w:rPr>
        <w:i/>
        <w:noProof/>
        <w:sz w:val="22"/>
        <w:szCs w:val="20"/>
        <w:lang w:val="en-AU"/>
      </w:rPr>
      <mc:AlternateContent>
        <mc:Choice Requires="wps">
          <w:drawing>
            <wp:anchor distT="0" distB="0" distL="114300" distR="114300" simplePos="0" relativeHeight="251661312" behindDoc="0" locked="0" layoutInCell="1" allowOverlap="1" wp14:anchorId="3B50B9FB" wp14:editId="7A13F616">
              <wp:simplePos x="0" y="0"/>
              <wp:positionH relativeFrom="margin">
                <wp:posOffset>-723900</wp:posOffset>
              </wp:positionH>
              <wp:positionV relativeFrom="margin">
                <wp:posOffset>-535940</wp:posOffset>
              </wp:positionV>
              <wp:extent cx="514350" cy="10692000"/>
              <wp:effectExtent l="0" t="0" r="19050" b="14605"/>
              <wp:wrapNone/>
              <wp:docPr id="203" name="Rectangle 203"/>
              <wp:cNvGraphicFramePr/>
              <a:graphic xmlns:a="http://schemas.openxmlformats.org/drawingml/2006/main">
                <a:graphicData uri="http://schemas.microsoft.com/office/word/2010/wordprocessingShape">
                  <wps:wsp>
                    <wps:cNvSpPr/>
                    <wps:spPr>
                      <a:xfrm>
                        <a:off x="0" y="0"/>
                        <a:ext cx="514350" cy="10692000"/>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4B947" w14:textId="4923FF33" w:rsidR="00E008BF" w:rsidRPr="00104EEC" w:rsidRDefault="00E008BF" w:rsidP="00E008BF">
                          <w:pPr>
                            <w:jc w:val="center"/>
                            <w:rPr>
                              <w:rFonts w:cs="Open Sans Extrabold"/>
                              <w:b/>
                              <w:color w:val="FFFFFF" w:themeColor="background1"/>
                              <w:spacing w:val="66"/>
                              <w:sz w:val="28"/>
                              <w:szCs w:val="28"/>
                              <w:lang w:val="en-AU"/>
                            </w:rPr>
                          </w:pPr>
                          <w:r>
                            <w:rPr>
                              <w:rFonts w:cs="Open Sans Extrabold"/>
                              <w:b/>
                              <w:color w:val="FFFFFF" w:themeColor="background1"/>
                              <w:spacing w:val="66"/>
                              <w:sz w:val="28"/>
                              <w:szCs w:val="28"/>
                              <w:lang w:val="en-AU"/>
                            </w:rPr>
                            <w:t>CLINICIAN CHECKLIST</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0B9FB" id="Rectangle 203" o:spid="_x0000_s1027" style="position:absolute;margin-left:-57pt;margin-top:-42.2pt;width:40.5pt;height:84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" fillcolor="#79b6e3 [3214]" strokecolor="#79b6e3 [3214]" strokeweight="2pt">
              <v:textbox style="layout-flow:vertical" inset=",14.4pt,8.64pt,18pt">
                <w:txbxContent>
                  <w:p w14:paraId="39C4B947" w14:textId="4923FF33" w:rsidR="00E008BF" w:rsidRPr="00104EEC" w:rsidRDefault="00E008BF" w:rsidP="00E008BF">
                    <w:pPr>
                      <w:jc w:val="center"/>
                      <w:rPr>
                        <w:rFonts w:cs="Open Sans Extrabold"/>
                        <w:b/>
                        <w:color w:val="FFFFFF" w:themeColor="background1"/>
                        <w:spacing w:val="66"/>
                        <w:sz w:val="28"/>
                        <w:szCs w:val="28"/>
                        <w:lang w:val="en-AU"/>
                      </w:rPr>
                    </w:pPr>
                    <w:r>
                      <w:rPr>
                        <w:rFonts w:cs="Open Sans Extrabold"/>
                        <w:b/>
                        <w:color w:val="FFFFFF" w:themeColor="background1"/>
                        <w:spacing w:val="66"/>
                        <w:sz w:val="28"/>
                        <w:szCs w:val="28"/>
                        <w:lang w:val="en-AU"/>
                      </w:rPr>
                      <w:t>CLINICIAN CHECKLIST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04E"/>
    <w:multiLevelType w:val="hybridMultilevel"/>
    <w:tmpl w:val="1BCCC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225E7C"/>
    <w:multiLevelType w:val="hybridMultilevel"/>
    <w:tmpl w:val="2ED87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907ACE"/>
    <w:multiLevelType w:val="hybridMultilevel"/>
    <w:tmpl w:val="FF340B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7A33061"/>
    <w:multiLevelType w:val="hybridMultilevel"/>
    <w:tmpl w:val="3E9A0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A237A2"/>
    <w:multiLevelType w:val="hybridMultilevel"/>
    <w:tmpl w:val="6A9ECCD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47"/>
    <w:rsid w:val="000005F3"/>
    <w:rsid w:val="00000BBF"/>
    <w:rsid w:val="000060F7"/>
    <w:rsid w:val="00007615"/>
    <w:rsid w:val="00011B9E"/>
    <w:rsid w:val="00013A9E"/>
    <w:rsid w:val="00014A2D"/>
    <w:rsid w:val="000216B8"/>
    <w:rsid w:val="00021F6A"/>
    <w:rsid w:val="00035BBF"/>
    <w:rsid w:val="00035DD4"/>
    <w:rsid w:val="0003693D"/>
    <w:rsid w:val="00037C92"/>
    <w:rsid w:val="0004020F"/>
    <w:rsid w:val="000402F0"/>
    <w:rsid w:val="000433C4"/>
    <w:rsid w:val="00043D86"/>
    <w:rsid w:val="00047729"/>
    <w:rsid w:val="000550AE"/>
    <w:rsid w:val="00063155"/>
    <w:rsid w:val="00066C51"/>
    <w:rsid w:val="00072B1E"/>
    <w:rsid w:val="0007779B"/>
    <w:rsid w:val="00080E7C"/>
    <w:rsid w:val="000853E1"/>
    <w:rsid w:val="00090CAB"/>
    <w:rsid w:val="00090DE9"/>
    <w:rsid w:val="000913B1"/>
    <w:rsid w:val="000931A9"/>
    <w:rsid w:val="00094D63"/>
    <w:rsid w:val="00096FD1"/>
    <w:rsid w:val="000A699F"/>
    <w:rsid w:val="000A6F70"/>
    <w:rsid w:val="000B02B4"/>
    <w:rsid w:val="000B24FE"/>
    <w:rsid w:val="000B30E1"/>
    <w:rsid w:val="000B372E"/>
    <w:rsid w:val="000B386D"/>
    <w:rsid w:val="000B62B2"/>
    <w:rsid w:val="000B748E"/>
    <w:rsid w:val="000C412F"/>
    <w:rsid w:val="000C661A"/>
    <w:rsid w:val="000C71F7"/>
    <w:rsid w:val="000C729D"/>
    <w:rsid w:val="000D13C5"/>
    <w:rsid w:val="000D354F"/>
    <w:rsid w:val="000D44F1"/>
    <w:rsid w:val="000E6BA0"/>
    <w:rsid w:val="000F0688"/>
    <w:rsid w:val="000F0F8A"/>
    <w:rsid w:val="000F14D9"/>
    <w:rsid w:val="000F208C"/>
    <w:rsid w:val="000F32FE"/>
    <w:rsid w:val="000F6A5B"/>
    <w:rsid w:val="00100D90"/>
    <w:rsid w:val="00103E52"/>
    <w:rsid w:val="00104DA9"/>
    <w:rsid w:val="001110B8"/>
    <w:rsid w:val="001166BD"/>
    <w:rsid w:val="00117395"/>
    <w:rsid w:val="0012044A"/>
    <w:rsid w:val="0012518F"/>
    <w:rsid w:val="00126BBB"/>
    <w:rsid w:val="00130167"/>
    <w:rsid w:val="00130B38"/>
    <w:rsid w:val="001345D2"/>
    <w:rsid w:val="001354D6"/>
    <w:rsid w:val="001369DB"/>
    <w:rsid w:val="00137327"/>
    <w:rsid w:val="00142E62"/>
    <w:rsid w:val="00144CE4"/>
    <w:rsid w:val="00145F1D"/>
    <w:rsid w:val="00146B34"/>
    <w:rsid w:val="001473D9"/>
    <w:rsid w:val="0015462E"/>
    <w:rsid w:val="00155C13"/>
    <w:rsid w:val="00160B6B"/>
    <w:rsid w:val="00162F55"/>
    <w:rsid w:val="0016426E"/>
    <w:rsid w:val="00166215"/>
    <w:rsid w:val="00177D2C"/>
    <w:rsid w:val="001806B2"/>
    <w:rsid w:val="001824BB"/>
    <w:rsid w:val="0019023E"/>
    <w:rsid w:val="00196A0C"/>
    <w:rsid w:val="001A6020"/>
    <w:rsid w:val="001A6AD2"/>
    <w:rsid w:val="001B15AA"/>
    <w:rsid w:val="001B2F10"/>
    <w:rsid w:val="001B474C"/>
    <w:rsid w:val="001B4A45"/>
    <w:rsid w:val="001B6A1F"/>
    <w:rsid w:val="001B73A6"/>
    <w:rsid w:val="001B7C12"/>
    <w:rsid w:val="001C3EB4"/>
    <w:rsid w:val="001D1E7E"/>
    <w:rsid w:val="001D5EB5"/>
    <w:rsid w:val="001E0F48"/>
    <w:rsid w:val="001E165B"/>
    <w:rsid w:val="001E511B"/>
    <w:rsid w:val="001E70A4"/>
    <w:rsid w:val="001F2190"/>
    <w:rsid w:val="001F2ACA"/>
    <w:rsid w:val="001F67F2"/>
    <w:rsid w:val="001F7BDB"/>
    <w:rsid w:val="00201E8E"/>
    <w:rsid w:val="00204101"/>
    <w:rsid w:val="00204504"/>
    <w:rsid w:val="00204BFE"/>
    <w:rsid w:val="00210D37"/>
    <w:rsid w:val="00210EFB"/>
    <w:rsid w:val="00211CE0"/>
    <w:rsid w:val="002130CA"/>
    <w:rsid w:val="0021630F"/>
    <w:rsid w:val="002206B8"/>
    <w:rsid w:val="00223D66"/>
    <w:rsid w:val="00224076"/>
    <w:rsid w:val="00230120"/>
    <w:rsid w:val="00233B5E"/>
    <w:rsid w:val="00234A56"/>
    <w:rsid w:val="00236434"/>
    <w:rsid w:val="0023695A"/>
    <w:rsid w:val="00237DC8"/>
    <w:rsid w:val="00245118"/>
    <w:rsid w:val="002518FC"/>
    <w:rsid w:val="00256502"/>
    <w:rsid w:val="00260080"/>
    <w:rsid w:val="002653F8"/>
    <w:rsid w:val="00265BA6"/>
    <w:rsid w:val="00267A31"/>
    <w:rsid w:val="00273DD9"/>
    <w:rsid w:val="00275646"/>
    <w:rsid w:val="002829EA"/>
    <w:rsid w:val="00297F2D"/>
    <w:rsid w:val="002A03C3"/>
    <w:rsid w:val="002A34A3"/>
    <w:rsid w:val="002A3FDA"/>
    <w:rsid w:val="002B0632"/>
    <w:rsid w:val="002B0C9C"/>
    <w:rsid w:val="002B3484"/>
    <w:rsid w:val="002B4112"/>
    <w:rsid w:val="002B51D7"/>
    <w:rsid w:val="002C2C88"/>
    <w:rsid w:val="002C31A3"/>
    <w:rsid w:val="002C466B"/>
    <w:rsid w:val="002C53E0"/>
    <w:rsid w:val="002D0869"/>
    <w:rsid w:val="002D2A9E"/>
    <w:rsid w:val="002D3DB0"/>
    <w:rsid w:val="002E0A1F"/>
    <w:rsid w:val="002F150A"/>
    <w:rsid w:val="002F3FE1"/>
    <w:rsid w:val="002F5064"/>
    <w:rsid w:val="002F7356"/>
    <w:rsid w:val="00301C42"/>
    <w:rsid w:val="003035EC"/>
    <w:rsid w:val="00304307"/>
    <w:rsid w:val="00306B88"/>
    <w:rsid w:val="00322987"/>
    <w:rsid w:val="00324FA5"/>
    <w:rsid w:val="00326204"/>
    <w:rsid w:val="003265A0"/>
    <w:rsid w:val="0032793A"/>
    <w:rsid w:val="00330224"/>
    <w:rsid w:val="00330822"/>
    <w:rsid w:val="003349E0"/>
    <w:rsid w:val="003360FB"/>
    <w:rsid w:val="00340EA6"/>
    <w:rsid w:val="003424C2"/>
    <w:rsid w:val="00343779"/>
    <w:rsid w:val="00346B66"/>
    <w:rsid w:val="00350FD7"/>
    <w:rsid w:val="0035533D"/>
    <w:rsid w:val="003578FF"/>
    <w:rsid w:val="00361549"/>
    <w:rsid w:val="00363988"/>
    <w:rsid w:val="003662A9"/>
    <w:rsid w:val="003713CF"/>
    <w:rsid w:val="003721BF"/>
    <w:rsid w:val="00372D27"/>
    <w:rsid w:val="00375C18"/>
    <w:rsid w:val="00376756"/>
    <w:rsid w:val="00380A08"/>
    <w:rsid w:val="00385CEA"/>
    <w:rsid w:val="003958DF"/>
    <w:rsid w:val="003A253A"/>
    <w:rsid w:val="003A2B45"/>
    <w:rsid w:val="003B2F2D"/>
    <w:rsid w:val="003B3834"/>
    <w:rsid w:val="003C2CAC"/>
    <w:rsid w:val="003C3780"/>
    <w:rsid w:val="003D50EE"/>
    <w:rsid w:val="003E27AA"/>
    <w:rsid w:val="003E39AE"/>
    <w:rsid w:val="003E7B10"/>
    <w:rsid w:val="004038BC"/>
    <w:rsid w:val="00404D3D"/>
    <w:rsid w:val="0040569E"/>
    <w:rsid w:val="00412AED"/>
    <w:rsid w:val="00414B76"/>
    <w:rsid w:val="00416DF2"/>
    <w:rsid w:val="004275A2"/>
    <w:rsid w:val="00432106"/>
    <w:rsid w:val="004328DF"/>
    <w:rsid w:val="00437B41"/>
    <w:rsid w:val="00437E7F"/>
    <w:rsid w:val="00443B8C"/>
    <w:rsid w:val="004531ED"/>
    <w:rsid w:val="00453241"/>
    <w:rsid w:val="00455902"/>
    <w:rsid w:val="00456850"/>
    <w:rsid w:val="00456B79"/>
    <w:rsid w:val="00460605"/>
    <w:rsid w:val="00460A8C"/>
    <w:rsid w:val="00460C54"/>
    <w:rsid w:val="00460CD1"/>
    <w:rsid w:val="00465A13"/>
    <w:rsid w:val="00465C17"/>
    <w:rsid w:val="00470435"/>
    <w:rsid w:val="0047069D"/>
    <w:rsid w:val="004808A6"/>
    <w:rsid w:val="00481285"/>
    <w:rsid w:val="0048154A"/>
    <w:rsid w:val="00481883"/>
    <w:rsid w:val="00483566"/>
    <w:rsid w:val="0048436F"/>
    <w:rsid w:val="00484558"/>
    <w:rsid w:val="00484999"/>
    <w:rsid w:val="00485200"/>
    <w:rsid w:val="00487FD8"/>
    <w:rsid w:val="00490E02"/>
    <w:rsid w:val="004A072D"/>
    <w:rsid w:val="004A6273"/>
    <w:rsid w:val="004B1B67"/>
    <w:rsid w:val="004B3999"/>
    <w:rsid w:val="004B6CA4"/>
    <w:rsid w:val="004B7A04"/>
    <w:rsid w:val="004D144B"/>
    <w:rsid w:val="004D1824"/>
    <w:rsid w:val="004D4A7C"/>
    <w:rsid w:val="004D77BF"/>
    <w:rsid w:val="004E0EC1"/>
    <w:rsid w:val="004E1209"/>
    <w:rsid w:val="004E1FE9"/>
    <w:rsid w:val="004E7C70"/>
    <w:rsid w:val="004F63D1"/>
    <w:rsid w:val="004F728C"/>
    <w:rsid w:val="00502D05"/>
    <w:rsid w:val="00505F03"/>
    <w:rsid w:val="0051053D"/>
    <w:rsid w:val="00515197"/>
    <w:rsid w:val="005164B2"/>
    <w:rsid w:val="005217D9"/>
    <w:rsid w:val="0052192F"/>
    <w:rsid w:val="00523898"/>
    <w:rsid w:val="00523A3B"/>
    <w:rsid w:val="005243E0"/>
    <w:rsid w:val="00537827"/>
    <w:rsid w:val="00541C12"/>
    <w:rsid w:val="00542126"/>
    <w:rsid w:val="00542D24"/>
    <w:rsid w:val="00543ABD"/>
    <w:rsid w:val="00547091"/>
    <w:rsid w:val="005536FF"/>
    <w:rsid w:val="00556449"/>
    <w:rsid w:val="005715AE"/>
    <w:rsid w:val="00572FDF"/>
    <w:rsid w:val="00575234"/>
    <w:rsid w:val="0057589C"/>
    <w:rsid w:val="005758D4"/>
    <w:rsid w:val="005767A0"/>
    <w:rsid w:val="005803F7"/>
    <w:rsid w:val="00580494"/>
    <w:rsid w:val="00590645"/>
    <w:rsid w:val="0059664A"/>
    <w:rsid w:val="005A008B"/>
    <w:rsid w:val="005B455C"/>
    <w:rsid w:val="005B5598"/>
    <w:rsid w:val="005C4B9D"/>
    <w:rsid w:val="005D2139"/>
    <w:rsid w:val="005E095F"/>
    <w:rsid w:val="005F297F"/>
    <w:rsid w:val="005F5CD7"/>
    <w:rsid w:val="0060012A"/>
    <w:rsid w:val="00601EE8"/>
    <w:rsid w:val="006030BA"/>
    <w:rsid w:val="0062206D"/>
    <w:rsid w:val="00622943"/>
    <w:rsid w:val="0062540F"/>
    <w:rsid w:val="00625C83"/>
    <w:rsid w:val="00625CEA"/>
    <w:rsid w:val="00630A55"/>
    <w:rsid w:val="00634774"/>
    <w:rsid w:val="006434A8"/>
    <w:rsid w:val="00643D10"/>
    <w:rsid w:val="00647F37"/>
    <w:rsid w:val="006502EE"/>
    <w:rsid w:val="00652B5F"/>
    <w:rsid w:val="0065300E"/>
    <w:rsid w:val="00661151"/>
    <w:rsid w:val="0066643B"/>
    <w:rsid w:val="006710DA"/>
    <w:rsid w:val="00671BAE"/>
    <w:rsid w:val="0068051F"/>
    <w:rsid w:val="00692BAC"/>
    <w:rsid w:val="006958D4"/>
    <w:rsid w:val="00697694"/>
    <w:rsid w:val="006A2F2A"/>
    <w:rsid w:val="006A6FE4"/>
    <w:rsid w:val="006B0962"/>
    <w:rsid w:val="006B2AC9"/>
    <w:rsid w:val="006B4C43"/>
    <w:rsid w:val="006B560D"/>
    <w:rsid w:val="006B5D97"/>
    <w:rsid w:val="006C035F"/>
    <w:rsid w:val="006C4149"/>
    <w:rsid w:val="006C4A27"/>
    <w:rsid w:val="006C4C9A"/>
    <w:rsid w:val="006D0D80"/>
    <w:rsid w:val="006D110A"/>
    <w:rsid w:val="006D536E"/>
    <w:rsid w:val="006D558F"/>
    <w:rsid w:val="006E0AE1"/>
    <w:rsid w:val="006E0DC6"/>
    <w:rsid w:val="006E352B"/>
    <w:rsid w:val="006E35D5"/>
    <w:rsid w:val="006E4C6D"/>
    <w:rsid w:val="006F0846"/>
    <w:rsid w:val="006F479D"/>
    <w:rsid w:val="006F52E7"/>
    <w:rsid w:val="006F55F2"/>
    <w:rsid w:val="006F5706"/>
    <w:rsid w:val="00704590"/>
    <w:rsid w:val="00707AB2"/>
    <w:rsid w:val="007106CC"/>
    <w:rsid w:val="00710B14"/>
    <w:rsid w:val="00712E06"/>
    <w:rsid w:val="0071690F"/>
    <w:rsid w:val="00717EB3"/>
    <w:rsid w:val="00721225"/>
    <w:rsid w:val="007250A6"/>
    <w:rsid w:val="007275E7"/>
    <w:rsid w:val="0073132F"/>
    <w:rsid w:val="00735A05"/>
    <w:rsid w:val="00736A02"/>
    <w:rsid w:val="00741499"/>
    <w:rsid w:val="007459B6"/>
    <w:rsid w:val="00745AC3"/>
    <w:rsid w:val="00750F92"/>
    <w:rsid w:val="00763827"/>
    <w:rsid w:val="00767650"/>
    <w:rsid w:val="00767893"/>
    <w:rsid w:val="00770E7C"/>
    <w:rsid w:val="0077212D"/>
    <w:rsid w:val="0077236F"/>
    <w:rsid w:val="00773C60"/>
    <w:rsid w:val="00781A79"/>
    <w:rsid w:val="007840AC"/>
    <w:rsid w:val="007848A0"/>
    <w:rsid w:val="00785322"/>
    <w:rsid w:val="0078725F"/>
    <w:rsid w:val="00790DCB"/>
    <w:rsid w:val="00792689"/>
    <w:rsid w:val="00796707"/>
    <w:rsid w:val="007A17AB"/>
    <w:rsid w:val="007A6883"/>
    <w:rsid w:val="007A6C23"/>
    <w:rsid w:val="007A7078"/>
    <w:rsid w:val="007B17DC"/>
    <w:rsid w:val="007B2D00"/>
    <w:rsid w:val="007B44F4"/>
    <w:rsid w:val="007B4C8D"/>
    <w:rsid w:val="007B6DAB"/>
    <w:rsid w:val="007B72A8"/>
    <w:rsid w:val="007C6C2C"/>
    <w:rsid w:val="007D349D"/>
    <w:rsid w:val="007D3A35"/>
    <w:rsid w:val="007D5E65"/>
    <w:rsid w:val="007E32D0"/>
    <w:rsid w:val="007E4E4A"/>
    <w:rsid w:val="007E67D4"/>
    <w:rsid w:val="007E6EB9"/>
    <w:rsid w:val="007E7B7C"/>
    <w:rsid w:val="007F33B6"/>
    <w:rsid w:val="007F37F2"/>
    <w:rsid w:val="007F3C64"/>
    <w:rsid w:val="007F5B6A"/>
    <w:rsid w:val="007F5F01"/>
    <w:rsid w:val="00800E9B"/>
    <w:rsid w:val="00801F73"/>
    <w:rsid w:val="008031D0"/>
    <w:rsid w:val="0080471A"/>
    <w:rsid w:val="00805A96"/>
    <w:rsid w:val="008064C0"/>
    <w:rsid w:val="00810E2E"/>
    <w:rsid w:val="00812104"/>
    <w:rsid w:val="00813079"/>
    <w:rsid w:val="008156B4"/>
    <w:rsid w:val="00816C7E"/>
    <w:rsid w:val="008175CC"/>
    <w:rsid w:val="00821E25"/>
    <w:rsid w:val="00822581"/>
    <w:rsid w:val="00825CCB"/>
    <w:rsid w:val="00826B10"/>
    <w:rsid w:val="00826B21"/>
    <w:rsid w:val="00830690"/>
    <w:rsid w:val="008308E1"/>
    <w:rsid w:val="00832283"/>
    <w:rsid w:val="00832C4E"/>
    <w:rsid w:val="008335D9"/>
    <w:rsid w:val="00836F2B"/>
    <w:rsid w:val="0083706B"/>
    <w:rsid w:val="00840A19"/>
    <w:rsid w:val="008423B5"/>
    <w:rsid w:val="00843983"/>
    <w:rsid w:val="0084444E"/>
    <w:rsid w:val="008455A5"/>
    <w:rsid w:val="0084656A"/>
    <w:rsid w:val="00854468"/>
    <w:rsid w:val="00855471"/>
    <w:rsid w:val="00860371"/>
    <w:rsid w:val="008611E8"/>
    <w:rsid w:val="008633AB"/>
    <w:rsid w:val="00863DC4"/>
    <w:rsid w:val="008765C9"/>
    <w:rsid w:val="00876820"/>
    <w:rsid w:val="008823F0"/>
    <w:rsid w:val="00887BDB"/>
    <w:rsid w:val="008915F2"/>
    <w:rsid w:val="00896A78"/>
    <w:rsid w:val="008A1AE3"/>
    <w:rsid w:val="008B060D"/>
    <w:rsid w:val="008B1A6D"/>
    <w:rsid w:val="008B5240"/>
    <w:rsid w:val="008B7E67"/>
    <w:rsid w:val="008C102A"/>
    <w:rsid w:val="008C47AA"/>
    <w:rsid w:val="008C563E"/>
    <w:rsid w:val="008C6B2B"/>
    <w:rsid w:val="008D1186"/>
    <w:rsid w:val="008D11AF"/>
    <w:rsid w:val="008D4EF2"/>
    <w:rsid w:val="008E1524"/>
    <w:rsid w:val="008E7EB6"/>
    <w:rsid w:val="008F0981"/>
    <w:rsid w:val="008F20CA"/>
    <w:rsid w:val="008F4D1F"/>
    <w:rsid w:val="00903DC1"/>
    <w:rsid w:val="00904C44"/>
    <w:rsid w:val="0090749C"/>
    <w:rsid w:val="009131F1"/>
    <w:rsid w:val="0091436F"/>
    <w:rsid w:val="009151EA"/>
    <w:rsid w:val="00920890"/>
    <w:rsid w:val="00922C36"/>
    <w:rsid w:val="0092326B"/>
    <w:rsid w:val="0093182B"/>
    <w:rsid w:val="00932592"/>
    <w:rsid w:val="009404C2"/>
    <w:rsid w:val="00942B48"/>
    <w:rsid w:val="009509A5"/>
    <w:rsid w:val="00952D3E"/>
    <w:rsid w:val="00953758"/>
    <w:rsid w:val="00956D99"/>
    <w:rsid w:val="00961AE3"/>
    <w:rsid w:val="00961E28"/>
    <w:rsid w:val="009671AD"/>
    <w:rsid w:val="0096791D"/>
    <w:rsid w:val="0097033E"/>
    <w:rsid w:val="0097084E"/>
    <w:rsid w:val="00972F29"/>
    <w:rsid w:val="009765A1"/>
    <w:rsid w:val="009808E0"/>
    <w:rsid w:val="0098145D"/>
    <w:rsid w:val="0098667A"/>
    <w:rsid w:val="00986AE4"/>
    <w:rsid w:val="00991EC0"/>
    <w:rsid w:val="00993813"/>
    <w:rsid w:val="00994260"/>
    <w:rsid w:val="00995F7B"/>
    <w:rsid w:val="009A12B3"/>
    <w:rsid w:val="009A5479"/>
    <w:rsid w:val="009A5C00"/>
    <w:rsid w:val="009B009D"/>
    <w:rsid w:val="009B1660"/>
    <w:rsid w:val="009B5C0E"/>
    <w:rsid w:val="009B7494"/>
    <w:rsid w:val="009C387B"/>
    <w:rsid w:val="009C568C"/>
    <w:rsid w:val="009C56C8"/>
    <w:rsid w:val="009D28BB"/>
    <w:rsid w:val="009D6DB7"/>
    <w:rsid w:val="009D6DBB"/>
    <w:rsid w:val="009E6B16"/>
    <w:rsid w:val="009F27DC"/>
    <w:rsid w:val="009F4F61"/>
    <w:rsid w:val="009F6309"/>
    <w:rsid w:val="00A01FB9"/>
    <w:rsid w:val="00A06238"/>
    <w:rsid w:val="00A13040"/>
    <w:rsid w:val="00A14204"/>
    <w:rsid w:val="00A154CF"/>
    <w:rsid w:val="00A2121E"/>
    <w:rsid w:val="00A245CF"/>
    <w:rsid w:val="00A306E7"/>
    <w:rsid w:val="00A35DA7"/>
    <w:rsid w:val="00A35EE3"/>
    <w:rsid w:val="00A428C4"/>
    <w:rsid w:val="00A43954"/>
    <w:rsid w:val="00A44378"/>
    <w:rsid w:val="00A45294"/>
    <w:rsid w:val="00A5195A"/>
    <w:rsid w:val="00A523F6"/>
    <w:rsid w:val="00A5428A"/>
    <w:rsid w:val="00A55F90"/>
    <w:rsid w:val="00A603E5"/>
    <w:rsid w:val="00A71425"/>
    <w:rsid w:val="00A84053"/>
    <w:rsid w:val="00A868C3"/>
    <w:rsid w:val="00A8695D"/>
    <w:rsid w:val="00A963BC"/>
    <w:rsid w:val="00A96C7B"/>
    <w:rsid w:val="00AA2AA9"/>
    <w:rsid w:val="00AA2BDE"/>
    <w:rsid w:val="00AA3519"/>
    <w:rsid w:val="00AA4EFA"/>
    <w:rsid w:val="00AA78A1"/>
    <w:rsid w:val="00AB2489"/>
    <w:rsid w:val="00AB45F3"/>
    <w:rsid w:val="00AC017E"/>
    <w:rsid w:val="00AD0628"/>
    <w:rsid w:val="00AD2904"/>
    <w:rsid w:val="00AE4BB4"/>
    <w:rsid w:val="00AF2BD6"/>
    <w:rsid w:val="00AF4459"/>
    <w:rsid w:val="00AF5426"/>
    <w:rsid w:val="00AF59E5"/>
    <w:rsid w:val="00AF699D"/>
    <w:rsid w:val="00AF70C4"/>
    <w:rsid w:val="00B01A11"/>
    <w:rsid w:val="00B04B29"/>
    <w:rsid w:val="00B16ACC"/>
    <w:rsid w:val="00B201D9"/>
    <w:rsid w:val="00B215DE"/>
    <w:rsid w:val="00B21929"/>
    <w:rsid w:val="00B23116"/>
    <w:rsid w:val="00B264F6"/>
    <w:rsid w:val="00B37286"/>
    <w:rsid w:val="00B40A55"/>
    <w:rsid w:val="00B41E8F"/>
    <w:rsid w:val="00B43D5E"/>
    <w:rsid w:val="00B45312"/>
    <w:rsid w:val="00B45CDF"/>
    <w:rsid w:val="00B4680E"/>
    <w:rsid w:val="00B46816"/>
    <w:rsid w:val="00B50A01"/>
    <w:rsid w:val="00B57022"/>
    <w:rsid w:val="00B64AA0"/>
    <w:rsid w:val="00B7078E"/>
    <w:rsid w:val="00B713ED"/>
    <w:rsid w:val="00B76EF6"/>
    <w:rsid w:val="00B80861"/>
    <w:rsid w:val="00B80B49"/>
    <w:rsid w:val="00B837DD"/>
    <w:rsid w:val="00B85188"/>
    <w:rsid w:val="00B85AA3"/>
    <w:rsid w:val="00B9345E"/>
    <w:rsid w:val="00B97516"/>
    <w:rsid w:val="00BA0A37"/>
    <w:rsid w:val="00BA0E12"/>
    <w:rsid w:val="00BA3080"/>
    <w:rsid w:val="00BA52A7"/>
    <w:rsid w:val="00BA68C5"/>
    <w:rsid w:val="00BB0A5A"/>
    <w:rsid w:val="00BB2481"/>
    <w:rsid w:val="00BB389B"/>
    <w:rsid w:val="00BB65F5"/>
    <w:rsid w:val="00BB7C52"/>
    <w:rsid w:val="00BC7F43"/>
    <w:rsid w:val="00BD0BC7"/>
    <w:rsid w:val="00BD1200"/>
    <w:rsid w:val="00BD1B63"/>
    <w:rsid w:val="00BD2B6E"/>
    <w:rsid w:val="00BD3F3E"/>
    <w:rsid w:val="00BD402D"/>
    <w:rsid w:val="00BE3CED"/>
    <w:rsid w:val="00BE461D"/>
    <w:rsid w:val="00BE5738"/>
    <w:rsid w:val="00BE6722"/>
    <w:rsid w:val="00BF3174"/>
    <w:rsid w:val="00C012C6"/>
    <w:rsid w:val="00C0232C"/>
    <w:rsid w:val="00C0687A"/>
    <w:rsid w:val="00C075EA"/>
    <w:rsid w:val="00C07EE6"/>
    <w:rsid w:val="00C12200"/>
    <w:rsid w:val="00C15B81"/>
    <w:rsid w:val="00C160BC"/>
    <w:rsid w:val="00C166CE"/>
    <w:rsid w:val="00C20E07"/>
    <w:rsid w:val="00C26CE3"/>
    <w:rsid w:val="00C377C0"/>
    <w:rsid w:val="00C429F2"/>
    <w:rsid w:val="00C46F2A"/>
    <w:rsid w:val="00C54CBE"/>
    <w:rsid w:val="00C5716C"/>
    <w:rsid w:val="00C616D8"/>
    <w:rsid w:val="00C61CB3"/>
    <w:rsid w:val="00C70ABF"/>
    <w:rsid w:val="00C716FF"/>
    <w:rsid w:val="00C755F3"/>
    <w:rsid w:val="00C95067"/>
    <w:rsid w:val="00CA17AE"/>
    <w:rsid w:val="00CA1FA9"/>
    <w:rsid w:val="00CA440A"/>
    <w:rsid w:val="00CA5965"/>
    <w:rsid w:val="00CA5B75"/>
    <w:rsid w:val="00CB0151"/>
    <w:rsid w:val="00CB2116"/>
    <w:rsid w:val="00CB2A19"/>
    <w:rsid w:val="00CB6C5E"/>
    <w:rsid w:val="00CC1CBB"/>
    <w:rsid w:val="00CC42E6"/>
    <w:rsid w:val="00CC49DE"/>
    <w:rsid w:val="00CD0E52"/>
    <w:rsid w:val="00CD1658"/>
    <w:rsid w:val="00CD35E4"/>
    <w:rsid w:val="00CD6F62"/>
    <w:rsid w:val="00CE3F3E"/>
    <w:rsid w:val="00CF4264"/>
    <w:rsid w:val="00CF6339"/>
    <w:rsid w:val="00D017AE"/>
    <w:rsid w:val="00D04331"/>
    <w:rsid w:val="00D05340"/>
    <w:rsid w:val="00D05E34"/>
    <w:rsid w:val="00D112AB"/>
    <w:rsid w:val="00D11E0E"/>
    <w:rsid w:val="00D1789E"/>
    <w:rsid w:val="00D2217F"/>
    <w:rsid w:val="00D23D1F"/>
    <w:rsid w:val="00D27662"/>
    <w:rsid w:val="00D32869"/>
    <w:rsid w:val="00D35E84"/>
    <w:rsid w:val="00D36E10"/>
    <w:rsid w:val="00D3761C"/>
    <w:rsid w:val="00D37C5F"/>
    <w:rsid w:val="00D436BF"/>
    <w:rsid w:val="00D45AAA"/>
    <w:rsid w:val="00D47278"/>
    <w:rsid w:val="00D476E4"/>
    <w:rsid w:val="00D50147"/>
    <w:rsid w:val="00D530A8"/>
    <w:rsid w:val="00D53A7D"/>
    <w:rsid w:val="00D549D4"/>
    <w:rsid w:val="00D72433"/>
    <w:rsid w:val="00D73E9B"/>
    <w:rsid w:val="00D810CF"/>
    <w:rsid w:val="00D865D4"/>
    <w:rsid w:val="00D910A7"/>
    <w:rsid w:val="00D92D13"/>
    <w:rsid w:val="00DB1310"/>
    <w:rsid w:val="00DB2905"/>
    <w:rsid w:val="00DB3413"/>
    <w:rsid w:val="00DB3916"/>
    <w:rsid w:val="00DC24C1"/>
    <w:rsid w:val="00DC402F"/>
    <w:rsid w:val="00DD2224"/>
    <w:rsid w:val="00DD3548"/>
    <w:rsid w:val="00DD64AC"/>
    <w:rsid w:val="00DD7482"/>
    <w:rsid w:val="00DE68C1"/>
    <w:rsid w:val="00DF2360"/>
    <w:rsid w:val="00DF259E"/>
    <w:rsid w:val="00DF3D46"/>
    <w:rsid w:val="00DF3DB3"/>
    <w:rsid w:val="00E008BF"/>
    <w:rsid w:val="00E00A6F"/>
    <w:rsid w:val="00E03DBB"/>
    <w:rsid w:val="00E0633A"/>
    <w:rsid w:val="00E16064"/>
    <w:rsid w:val="00E30521"/>
    <w:rsid w:val="00E322F0"/>
    <w:rsid w:val="00E32CFF"/>
    <w:rsid w:val="00E340A4"/>
    <w:rsid w:val="00E358C4"/>
    <w:rsid w:val="00E37AAD"/>
    <w:rsid w:val="00E4029B"/>
    <w:rsid w:val="00E412AC"/>
    <w:rsid w:val="00E42721"/>
    <w:rsid w:val="00E44D56"/>
    <w:rsid w:val="00E4536F"/>
    <w:rsid w:val="00E53465"/>
    <w:rsid w:val="00E54C8D"/>
    <w:rsid w:val="00E604C7"/>
    <w:rsid w:val="00E64E77"/>
    <w:rsid w:val="00E65467"/>
    <w:rsid w:val="00E7132E"/>
    <w:rsid w:val="00E7215C"/>
    <w:rsid w:val="00E736BF"/>
    <w:rsid w:val="00E7390F"/>
    <w:rsid w:val="00E7421F"/>
    <w:rsid w:val="00E810E7"/>
    <w:rsid w:val="00E83DFA"/>
    <w:rsid w:val="00E923D4"/>
    <w:rsid w:val="00EA2FE2"/>
    <w:rsid w:val="00EA5324"/>
    <w:rsid w:val="00EB0509"/>
    <w:rsid w:val="00EB0C9E"/>
    <w:rsid w:val="00EB26CB"/>
    <w:rsid w:val="00EB4C45"/>
    <w:rsid w:val="00EB7B6E"/>
    <w:rsid w:val="00EC216B"/>
    <w:rsid w:val="00EC3FE1"/>
    <w:rsid w:val="00EC6DFF"/>
    <w:rsid w:val="00ED1898"/>
    <w:rsid w:val="00ED3B7D"/>
    <w:rsid w:val="00ED6367"/>
    <w:rsid w:val="00ED7DC7"/>
    <w:rsid w:val="00EE32D0"/>
    <w:rsid w:val="00EF35F1"/>
    <w:rsid w:val="00EF541C"/>
    <w:rsid w:val="00F009C3"/>
    <w:rsid w:val="00F06E9F"/>
    <w:rsid w:val="00F12A6D"/>
    <w:rsid w:val="00F15334"/>
    <w:rsid w:val="00F164A7"/>
    <w:rsid w:val="00F22FA0"/>
    <w:rsid w:val="00F2431A"/>
    <w:rsid w:val="00F32030"/>
    <w:rsid w:val="00F34B96"/>
    <w:rsid w:val="00F361BC"/>
    <w:rsid w:val="00F362FD"/>
    <w:rsid w:val="00F368D2"/>
    <w:rsid w:val="00F40C0C"/>
    <w:rsid w:val="00F42583"/>
    <w:rsid w:val="00F43861"/>
    <w:rsid w:val="00F47061"/>
    <w:rsid w:val="00F5475E"/>
    <w:rsid w:val="00F55653"/>
    <w:rsid w:val="00F56B57"/>
    <w:rsid w:val="00F62BA7"/>
    <w:rsid w:val="00F80223"/>
    <w:rsid w:val="00F841CE"/>
    <w:rsid w:val="00F843AE"/>
    <w:rsid w:val="00F84EA8"/>
    <w:rsid w:val="00F861C5"/>
    <w:rsid w:val="00F91B63"/>
    <w:rsid w:val="00F930E1"/>
    <w:rsid w:val="00F93EDE"/>
    <w:rsid w:val="00F94015"/>
    <w:rsid w:val="00F96256"/>
    <w:rsid w:val="00FB2513"/>
    <w:rsid w:val="00FB5D8C"/>
    <w:rsid w:val="00FC4184"/>
    <w:rsid w:val="00FC4251"/>
    <w:rsid w:val="00FC72AB"/>
    <w:rsid w:val="00FD055A"/>
    <w:rsid w:val="00FD1C8A"/>
    <w:rsid w:val="00FD4600"/>
    <w:rsid w:val="00FD6270"/>
    <w:rsid w:val="00FE5620"/>
    <w:rsid w:val="00FF52F9"/>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A56E"/>
  <w15:chartTrackingRefBased/>
  <w15:docId w15:val="{2083EE9D-D36F-BC48-9927-EAA0C0AC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6270"/>
    <w:pPr>
      <w:spacing w:line="259" w:lineRule="auto"/>
    </w:pPr>
    <w:rPr>
      <w:sz w:val="21"/>
    </w:rPr>
  </w:style>
  <w:style w:type="paragraph" w:styleId="Heading2">
    <w:name w:val="heading 2"/>
    <w:basedOn w:val="Normal"/>
    <w:next w:val="Normal"/>
    <w:link w:val="Heading2Char"/>
    <w:uiPriority w:val="9"/>
    <w:unhideWhenUsed/>
    <w:qFormat/>
    <w:rsid w:val="00B264F6"/>
    <w:pPr>
      <w:outlineLvl w:val="1"/>
    </w:pPr>
    <w:rPr>
      <w:b/>
      <w:color w:val="FFFFFF" w:themeColor="background1"/>
      <w:szCs w:val="22"/>
    </w:rPr>
  </w:style>
  <w:style w:type="paragraph" w:styleId="Heading3">
    <w:name w:val="heading 3"/>
    <w:basedOn w:val="Heading2"/>
    <w:next w:val="Normal"/>
    <w:link w:val="Heading3Char"/>
    <w:uiPriority w:val="9"/>
    <w:unhideWhenUsed/>
    <w:qFormat/>
    <w:rsid w:val="00DB1310"/>
    <w:pPr>
      <w:keepNext/>
      <w:spacing w:line="276" w:lineRule="auto"/>
      <w:outlineLvl w:val="2"/>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3CF"/>
    <w:pPr>
      <w:tabs>
        <w:tab w:val="center" w:pos="4513"/>
        <w:tab w:val="right" w:pos="9026"/>
      </w:tabs>
    </w:pPr>
  </w:style>
  <w:style w:type="character" w:customStyle="1" w:styleId="HeaderChar">
    <w:name w:val="Header Char"/>
    <w:basedOn w:val="DefaultParagraphFont"/>
    <w:link w:val="Header"/>
    <w:uiPriority w:val="99"/>
    <w:rsid w:val="003713CF"/>
  </w:style>
  <w:style w:type="paragraph" w:styleId="Footer">
    <w:name w:val="footer"/>
    <w:basedOn w:val="Normal"/>
    <w:link w:val="FooterChar"/>
    <w:uiPriority w:val="99"/>
    <w:unhideWhenUsed/>
    <w:rsid w:val="003713CF"/>
    <w:pPr>
      <w:tabs>
        <w:tab w:val="center" w:pos="4513"/>
        <w:tab w:val="right" w:pos="9026"/>
      </w:tabs>
    </w:pPr>
  </w:style>
  <w:style w:type="character" w:customStyle="1" w:styleId="FooterChar">
    <w:name w:val="Footer Char"/>
    <w:basedOn w:val="DefaultParagraphFont"/>
    <w:link w:val="Footer"/>
    <w:uiPriority w:val="99"/>
    <w:rsid w:val="003713CF"/>
  </w:style>
  <w:style w:type="character" w:styleId="CommentReference">
    <w:name w:val="annotation reference"/>
    <w:basedOn w:val="DefaultParagraphFont"/>
    <w:uiPriority w:val="99"/>
    <w:semiHidden/>
    <w:unhideWhenUsed/>
    <w:rsid w:val="00A5195A"/>
    <w:rPr>
      <w:sz w:val="16"/>
      <w:szCs w:val="16"/>
    </w:rPr>
  </w:style>
  <w:style w:type="paragraph" w:styleId="CommentText">
    <w:name w:val="annotation text"/>
    <w:basedOn w:val="Normal"/>
    <w:link w:val="CommentTextChar"/>
    <w:uiPriority w:val="99"/>
    <w:semiHidden/>
    <w:unhideWhenUsed/>
    <w:rsid w:val="00A5195A"/>
    <w:rPr>
      <w:szCs w:val="20"/>
    </w:rPr>
  </w:style>
  <w:style w:type="character" w:customStyle="1" w:styleId="CommentTextChar">
    <w:name w:val="Comment Text Char"/>
    <w:basedOn w:val="DefaultParagraphFont"/>
    <w:link w:val="CommentText"/>
    <w:uiPriority w:val="99"/>
    <w:semiHidden/>
    <w:rsid w:val="00A5195A"/>
    <w:rPr>
      <w:sz w:val="20"/>
      <w:szCs w:val="20"/>
    </w:rPr>
  </w:style>
  <w:style w:type="paragraph" w:styleId="CommentSubject">
    <w:name w:val="annotation subject"/>
    <w:basedOn w:val="CommentText"/>
    <w:next w:val="CommentText"/>
    <w:link w:val="CommentSubjectChar"/>
    <w:uiPriority w:val="99"/>
    <w:semiHidden/>
    <w:unhideWhenUsed/>
    <w:rsid w:val="00A5195A"/>
    <w:rPr>
      <w:b/>
      <w:bCs/>
    </w:rPr>
  </w:style>
  <w:style w:type="character" w:customStyle="1" w:styleId="CommentSubjectChar">
    <w:name w:val="Comment Subject Char"/>
    <w:basedOn w:val="CommentTextChar"/>
    <w:link w:val="CommentSubject"/>
    <w:uiPriority w:val="99"/>
    <w:semiHidden/>
    <w:rsid w:val="00A5195A"/>
    <w:rPr>
      <w:b/>
      <w:bCs/>
      <w:sz w:val="20"/>
      <w:szCs w:val="20"/>
    </w:rPr>
  </w:style>
  <w:style w:type="paragraph" w:styleId="BalloonText">
    <w:name w:val="Balloon Text"/>
    <w:basedOn w:val="Normal"/>
    <w:link w:val="BalloonTextChar"/>
    <w:uiPriority w:val="99"/>
    <w:semiHidden/>
    <w:unhideWhenUsed/>
    <w:rsid w:val="00A51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95A"/>
    <w:rPr>
      <w:rFonts w:ascii="Segoe UI" w:hAnsi="Segoe UI" w:cs="Segoe UI"/>
      <w:sz w:val="18"/>
      <w:szCs w:val="18"/>
    </w:rPr>
  </w:style>
  <w:style w:type="paragraph" w:styleId="ListParagraph">
    <w:name w:val="List Paragraph"/>
    <w:basedOn w:val="Normal"/>
    <w:uiPriority w:val="34"/>
    <w:qFormat/>
    <w:rsid w:val="00EF35F1"/>
    <w:pPr>
      <w:ind w:left="720"/>
      <w:contextualSpacing/>
    </w:pPr>
  </w:style>
  <w:style w:type="table" w:customStyle="1" w:styleId="TableGrid1">
    <w:name w:val="Table Grid1"/>
    <w:basedOn w:val="TableNormal"/>
    <w:next w:val="TableGrid"/>
    <w:uiPriority w:val="39"/>
    <w:rsid w:val="00B40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0CAB"/>
    <w:pPr>
      <w:contextualSpacing/>
    </w:pPr>
    <w:rPr>
      <w:rFonts w:asciiTheme="majorHAnsi" w:eastAsiaTheme="majorEastAsia" w:hAnsiTheme="majorHAnsi" w:cstheme="majorBidi"/>
      <w:color w:val="003E6A" w:themeColor="text2"/>
      <w:spacing w:val="-10"/>
      <w:kern w:val="28"/>
      <w:sz w:val="56"/>
      <w:szCs w:val="56"/>
    </w:rPr>
  </w:style>
  <w:style w:type="character" w:customStyle="1" w:styleId="TitleChar">
    <w:name w:val="Title Char"/>
    <w:basedOn w:val="DefaultParagraphFont"/>
    <w:link w:val="Title"/>
    <w:uiPriority w:val="10"/>
    <w:rsid w:val="00090CAB"/>
    <w:rPr>
      <w:rFonts w:asciiTheme="majorHAnsi" w:eastAsiaTheme="majorEastAsia" w:hAnsiTheme="majorHAnsi" w:cstheme="majorBidi"/>
      <w:color w:val="003E6A" w:themeColor="text2"/>
      <w:spacing w:val="-10"/>
      <w:kern w:val="28"/>
      <w:sz w:val="56"/>
      <w:szCs w:val="56"/>
    </w:rPr>
  </w:style>
  <w:style w:type="paragraph" w:styleId="NoSpacing">
    <w:name w:val="No Spacing"/>
    <w:uiPriority w:val="1"/>
    <w:qFormat/>
    <w:rsid w:val="00B46816"/>
    <w:rPr>
      <w:sz w:val="20"/>
    </w:rPr>
  </w:style>
  <w:style w:type="character" w:customStyle="1" w:styleId="Heading2Char">
    <w:name w:val="Heading 2 Char"/>
    <w:basedOn w:val="DefaultParagraphFont"/>
    <w:link w:val="Heading2"/>
    <w:uiPriority w:val="9"/>
    <w:rsid w:val="00B264F6"/>
    <w:rPr>
      <w:b/>
      <w:color w:val="FFFFFF" w:themeColor="background1"/>
      <w:sz w:val="20"/>
      <w:szCs w:val="22"/>
    </w:rPr>
  </w:style>
  <w:style w:type="character" w:customStyle="1" w:styleId="Heading3Char">
    <w:name w:val="Heading 3 Char"/>
    <w:basedOn w:val="DefaultParagraphFont"/>
    <w:link w:val="Heading3"/>
    <w:uiPriority w:val="9"/>
    <w:rsid w:val="00DB1310"/>
    <w:rPr>
      <w:b/>
      <w:color w:val="FFFFFF" w:themeColor="background1"/>
      <w:sz w:val="21"/>
      <w:szCs w:val="21"/>
    </w:rPr>
  </w:style>
  <w:style w:type="paragraph" w:styleId="FootnoteText">
    <w:name w:val="footnote text"/>
    <w:basedOn w:val="Normal"/>
    <w:link w:val="FootnoteTextChar"/>
    <w:uiPriority w:val="99"/>
    <w:semiHidden/>
    <w:unhideWhenUsed/>
    <w:rsid w:val="00DB1310"/>
    <w:pPr>
      <w:spacing w:line="276" w:lineRule="exact"/>
    </w:pPr>
    <w:rPr>
      <w:szCs w:val="20"/>
    </w:rPr>
  </w:style>
  <w:style w:type="character" w:customStyle="1" w:styleId="FootnoteTextChar">
    <w:name w:val="Footnote Text Char"/>
    <w:basedOn w:val="DefaultParagraphFont"/>
    <w:link w:val="FootnoteText"/>
    <w:uiPriority w:val="99"/>
    <w:semiHidden/>
    <w:rsid w:val="00DB1310"/>
    <w:rPr>
      <w:sz w:val="20"/>
      <w:szCs w:val="20"/>
    </w:rPr>
  </w:style>
  <w:style w:type="character" w:styleId="FootnoteReference">
    <w:name w:val="footnote reference"/>
    <w:basedOn w:val="DefaultParagraphFont"/>
    <w:uiPriority w:val="99"/>
    <w:semiHidden/>
    <w:unhideWhenUsed/>
    <w:rsid w:val="00DB1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ving on UP">
  <a:themeElements>
    <a:clrScheme name="Moving on Up">
      <a:dk1>
        <a:srgbClr val="000216"/>
      </a:dk1>
      <a:lt1>
        <a:sysClr val="window" lastClr="FFFFFF"/>
      </a:lt1>
      <a:dk2>
        <a:srgbClr val="003E6A"/>
      </a:dk2>
      <a:lt2>
        <a:srgbClr val="79B6E3"/>
      </a:lt2>
      <a:accent1>
        <a:srgbClr val="0075BC"/>
      </a:accent1>
      <a:accent2>
        <a:srgbClr val="00AAB7"/>
      </a:accent2>
      <a:accent3>
        <a:srgbClr val="449DC6"/>
      </a:accent3>
      <a:accent4>
        <a:srgbClr val="5A86BE"/>
      </a:accent4>
      <a:accent5>
        <a:srgbClr val="6A73B1"/>
      </a:accent5>
      <a:accent6>
        <a:srgbClr val="8573A8"/>
      </a:accent6>
      <a:hlink>
        <a:srgbClr val="B894C1"/>
      </a:hlink>
      <a:folHlink>
        <a:srgbClr val="99C8EA"/>
      </a:folHlink>
    </a:clrScheme>
    <a:fontScheme name="Moving on Up">
      <a:majorFont>
        <a:latin typeface="Museo Slab 500"/>
        <a:ea typeface=""/>
        <a:cs typeface=""/>
      </a:majorFont>
      <a:minorFont>
        <a:latin typeface="Arial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259D-A48B-46CA-BE73-95D1D37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Doubleday</dc:creator>
  <cp:keywords/>
  <dc:description/>
  <cp:lastModifiedBy>Literally Inspired</cp:lastModifiedBy>
  <cp:revision>13</cp:revision>
  <cp:lastPrinted>2019-02-13T04:01:00Z</cp:lastPrinted>
  <dcterms:created xsi:type="dcterms:W3CDTF">2018-10-09T02:16:00Z</dcterms:created>
  <dcterms:modified xsi:type="dcterms:W3CDTF">2019-02-13T04:02:00Z</dcterms:modified>
</cp:coreProperties>
</file>